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E50EC5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RKŚ-III.74</w:t>
      </w:r>
      <w:r w:rsidR="00A90A06">
        <w:rPr>
          <w:rFonts w:eastAsia="Times New Roman"/>
          <w:lang w:eastAsia="pl-PL"/>
        </w:rPr>
        <w:t>30</w:t>
      </w:r>
      <w:r w:rsidRPr="00E50EC5">
        <w:rPr>
          <w:rFonts w:eastAsia="Times New Roman"/>
          <w:lang w:eastAsia="pl-PL"/>
        </w:rPr>
        <w:t>.</w:t>
      </w:r>
      <w:r w:rsidR="009829C1" w:rsidRPr="00E50EC5">
        <w:rPr>
          <w:rFonts w:eastAsia="Times New Roman"/>
          <w:lang w:eastAsia="pl-PL"/>
        </w:rPr>
        <w:t>5</w:t>
      </w:r>
      <w:r w:rsidRPr="00E50EC5">
        <w:rPr>
          <w:rFonts w:eastAsia="Times New Roman"/>
          <w:lang w:eastAsia="pl-PL"/>
        </w:rPr>
        <w:t>.2024</w:t>
      </w:r>
      <w:r w:rsidRPr="00E50EC5">
        <w:rPr>
          <w:rFonts w:eastAsia="Times New Roman"/>
          <w:lang w:eastAsia="pl-PL"/>
        </w:rPr>
        <w:tab/>
      </w:r>
      <w:r w:rsidRPr="00E50EC5">
        <w:rPr>
          <w:rFonts w:eastAsia="Times New Roman"/>
          <w:lang w:eastAsia="pl-PL"/>
        </w:rPr>
        <w:tab/>
        <w:t xml:space="preserve">                                                                </w:t>
      </w:r>
      <w:r w:rsidR="00E55599">
        <w:rPr>
          <w:rFonts w:eastAsia="Times New Roman"/>
          <w:lang w:eastAsia="pl-PL"/>
        </w:rPr>
        <w:t xml:space="preserve"> </w:t>
      </w:r>
      <w:r w:rsidR="003A2BE4">
        <w:rPr>
          <w:rFonts w:eastAsia="Times New Roman"/>
          <w:lang w:eastAsia="pl-PL"/>
        </w:rPr>
        <w:t xml:space="preserve">    </w:t>
      </w:r>
      <w:r w:rsidRPr="00E50EC5">
        <w:rPr>
          <w:rFonts w:eastAsia="Times New Roman"/>
          <w:lang w:eastAsia="pl-PL"/>
        </w:rPr>
        <w:t xml:space="preserve">Kielce, </w:t>
      </w:r>
      <w:r w:rsidR="003A2BE4">
        <w:rPr>
          <w:rFonts w:eastAsia="Times New Roman"/>
          <w:lang w:eastAsia="pl-PL"/>
        </w:rPr>
        <w:t>15 lipca</w:t>
      </w:r>
      <w:r w:rsidRPr="00E50EC5">
        <w:rPr>
          <w:rFonts w:eastAsia="Times New Roman"/>
          <w:lang w:eastAsia="pl-PL"/>
        </w:rPr>
        <w:t xml:space="preserve"> 2024 r.</w:t>
      </w:r>
    </w:p>
    <w:p w:rsidR="003A2BE4" w:rsidRDefault="003A2BE4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</w:p>
    <w:p w:rsidR="009829C1" w:rsidRDefault="009829C1" w:rsidP="003A2BE4">
      <w:pPr>
        <w:spacing w:before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3A2BE4" w:rsidRPr="000C27A1" w:rsidRDefault="003A2BE4" w:rsidP="003A2BE4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640A58">
        <w:rPr>
          <w:rFonts w:eastAsia="Times New Roman"/>
          <w:lang w:eastAsia="x-none"/>
        </w:rPr>
        <w:t>Działając na podstawie art. 10</w:t>
      </w:r>
      <w:r>
        <w:rPr>
          <w:rFonts w:eastAsia="Times New Roman"/>
          <w:lang w:eastAsia="x-none"/>
        </w:rPr>
        <w:t xml:space="preserve"> i </w:t>
      </w:r>
      <w:r w:rsidRPr="00640A58">
        <w:rPr>
          <w:rFonts w:eastAsia="Times New Roman"/>
          <w:lang w:eastAsia="x-none"/>
        </w:rPr>
        <w:t>49</w:t>
      </w:r>
      <w:r>
        <w:rPr>
          <w:rFonts w:eastAsia="Times New Roman"/>
          <w:lang w:eastAsia="x-none"/>
        </w:rPr>
        <w:t xml:space="preserve"> </w:t>
      </w:r>
      <w:r w:rsidRPr="00640A58">
        <w:rPr>
          <w:rFonts w:eastAsia="Times New Roman"/>
          <w:lang w:eastAsia="x-none"/>
        </w:rPr>
        <w:t xml:space="preserve">ustawy z dnia 14 czerwca 1960r. Kodeks postępowania administracyjnego (Dz.U. </w:t>
      </w:r>
      <w:proofErr w:type="gramStart"/>
      <w:r w:rsidRPr="00640A58">
        <w:rPr>
          <w:rFonts w:eastAsia="Times New Roman"/>
          <w:lang w:eastAsia="x-none"/>
        </w:rPr>
        <w:t>z</w:t>
      </w:r>
      <w:proofErr w:type="gramEnd"/>
      <w:r w:rsidRPr="00640A58">
        <w:rPr>
          <w:rFonts w:eastAsia="Times New Roman"/>
          <w:lang w:eastAsia="x-none"/>
        </w:rPr>
        <w:t xml:space="preserve"> 202</w:t>
      </w:r>
      <w:r w:rsidR="005C1707">
        <w:rPr>
          <w:rFonts w:eastAsia="Times New Roman"/>
          <w:lang w:eastAsia="x-none"/>
        </w:rPr>
        <w:t>4</w:t>
      </w:r>
      <w:r w:rsidRPr="00640A58">
        <w:rPr>
          <w:rFonts w:eastAsia="Times New Roman"/>
          <w:lang w:eastAsia="x-none"/>
        </w:rPr>
        <w:t xml:space="preserve">, poz. </w:t>
      </w:r>
      <w:r w:rsidR="005C1707">
        <w:rPr>
          <w:rFonts w:eastAsia="Times New Roman"/>
          <w:lang w:eastAsia="x-none"/>
        </w:rPr>
        <w:t>572</w:t>
      </w:r>
      <w:r w:rsidRPr="00640A58">
        <w:rPr>
          <w:rFonts w:eastAsia="Times New Roman"/>
          <w:lang w:eastAsia="x-none"/>
        </w:rPr>
        <w:t>) oraz</w:t>
      </w:r>
      <w:r w:rsidRPr="000C27A1">
        <w:rPr>
          <w:rFonts w:eastAsia="Times New Roman"/>
          <w:lang w:eastAsia="x-none"/>
        </w:rPr>
        <w:t xml:space="preserve"> art. 161 ust. 1 i a</w:t>
      </w:r>
      <w:r w:rsidR="005C1707">
        <w:rPr>
          <w:rFonts w:eastAsia="Times New Roman"/>
          <w:lang w:eastAsia="x-none"/>
        </w:rPr>
        <w:t>rt. 80 ust. 3, w związku z art. </w:t>
      </w:r>
      <w:r w:rsidRPr="000C27A1">
        <w:rPr>
          <w:rFonts w:eastAsia="Times New Roman"/>
          <w:lang w:eastAsia="x-none"/>
        </w:rPr>
        <w:t>41 ust. 1 i 3 ustawy z dnia 9 czerwca 2011r.</w:t>
      </w:r>
      <w:r>
        <w:rPr>
          <w:rFonts w:eastAsia="Times New Roman"/>
          <w:lang w:eastAsia="x-none"/>
        </w:rPr>
        <w:t xml:space="preserve"> </w:t>
      </w:r>
      <w:r w:rsidRPr="000C27A1">
        <w:rPr>
          <w:rFonts w:eastAsia="Times New Roman"/>
          <w:lang w:eastAsia="x-none"/>
        </w:rPr>
        <w:t xml:space="preserve">Prawo geologiczne i górnicze (Dz.U. </w:t>
      </w:r>
      <w:proofErr w:type="gramStart"/>
      <w:r w:rsidRPr="000C27A1">
        <w:rPr>
          <w:rFonts w:eastAsia="Times New Roman"/>
          <w:lang w:eastAsia="x-none"/>
        </w:rPr>
        <w:t>z</w:t>
      </w:r>
      <w:proofErr w:type="gramEnd"/>
      <w:r w:rsidRPr="000C27A1">
        <w:rPr>
          <w:rFonts w:eastAsia="Times New Roman"/>
          <w:lang w:eastAsia="x-none"/>
        </w:rPr>
        <w:t> 2023, poz. 633</w:t>
      </w:r>
      <w:r>
        <w:rPr>
          <w:rFonts w:eastAsia="Times New Roman"/>
          <w:lang w:eastAsia="x-none"/>
        </w:rPr>
        <w:t xml:space="preserve"> ze zm.</w:t>
      </w:r>
      <w:r w:rsidRPr="000C27A1">
        <w:rPr>
          <w:rFonts w:eastAsia="Times New Roman"/>
          <w:lang w:eastAsia="x-none"/>
        </w:rPr>
        <w:t>),</w:t>
      </w:r>
    </w:p>
    <w:p w:rsidR="003A2BE4" w:rsidRPr="000C27A1" w:rsidRDefault="003A2BE4" w:rsidP="003A2BE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:rsidR="003A2BE4" w:rsidRPr="005C1707" w:rsidRDefault="003A2BE4" w:rsidP="003A2BE4">
      <w:pPr>
        <w:spacing w:before="40" w:line="276" w:lineRule="auto"/>
        <w:jc w:val="both"/>
        <w:rPr>
          <w:rFonts w:eastAsia="Times New Roman"/>
          <w:b/>
        </w:rPr>
      </w:pPr>
      <w:proofErr w:type="gramStart"/>
      <w:r>
        <w:rPr>
          <w:rFonts w:eastAsia="Times New Roman"/>
          <w:lang w:eastAsia="x-none"/>
        </w:rPr>
        <w:t>o</w:t>
      </w:r>
      <w:proofErr w:type="gramEnd"/>
      <w:r>
        <w:rPr>
          <w:rFonts w:eastAsia="Times New Roman"/>
          <w:lang w:eastAsia="x-none"/>
        </w:rPr>
        <w:t xml:space="preserve"> zakończeniu postępowania </w:t>
      </w:r>
      <w:r w:rsidRPr="00072544">
        <w:rPr>
          <w:rFonts w:eastAsia="Times New Roman"/>
          <w:lang w:eastAsia="x-none"/>
        </w:rPr>
        <w:t xml:space="preserve">w sprawie zatwierdzenia </w:t>
      </w:r>
      <w:bookmarkStart w:id="0" w:name="_GoBack"/>
      <w:r w:rsidRPr="005C1707">
        <w:rPr>
          <w:b/>
          <w:i/>
        </w:rPr>
        <w:t>Projektu robót geologicznych dla potrzeb określenia warunków hydrogeologicznych w związku z zamierzonym wykonywaniem przedsięwzięcia mogącego negatywnie oddziaływać na wody podziemne, w tym powodować ich zanieczyszczenie polegającego na rozbudowie drogi krajowej nr 79 na odcinku Sośniczany – Koprzywnica.</w:t>
      </w:r>
    </w:p>
    <w:bookmarkEnd w:id="0"/>
    <w:p w:rsidR="003A2BE4" w:rsidRPr="003A2BE4" w:rsidRDefault="003A2BE4" w:rsidP="003A2BE4">
      <w:pPr>
        <w:spacing w:line="276" w:lineRule="auto"/>
        <w:jc w:val="both"/>
        <w:rPr>
          <w:rFonts w:eastAsia="Times New Roman"/>
        </w:rPr>
      </w:pPr>
      <w:r w:rsidRPr="003A2BE4">
        <w:rPr>
          <w:rFonts w:eastAsia="Times New Roman"/>
          <w:lang w:eastAsia="x-none"/>
        </w:rPr>
        <w:t>Zgodnie z art. 80 ust. 3 ustawy Prawo geologiczne i górnicze za strony postępowania w sprawie zatwierdzenia ww. projektu uznano właścicieli (użytkowników wieczystych) nieruchomości gruntowych w granicach, których zaprojektowano roboty geologiczne, tj. działek</w:t>
      </w:r>
      <w:r w:rsidRPr="003A2BE4">
        <w:rPr>
          <w:rFonts w:eastAsia="Times New Roman"/>
        </w:rPr>
        <w:t xml:space="preserve"> położonych w gminach: </w:t>
      </w:r>
    </w:p>
    <w:p w:rsidR="003A2BE4" w:rsidRPr="003A2BE4" w:rsidRDefault="003A2BE4" w:rsidP="003A2BE4">
      <w:pPr>
        <w:spacing w:line="276" w:lineRule="auto"/>
        <w:jc w:val="both"/>
        <w:rPr>
          <w:rFonts w:eastAsia="Times New Roman"/>
        </w:rPr>
      </w:pPr>
      <w:r w:rsidRPr="003A2BE4">
        <w:rPr>
          <w:rFonts w:eastAsia="Times New Roman"/>
        </w:rPr>
        <w:t xml:space="preserve">- Koprzywnica, dz. nr </w:t>
      </w:r>
      <w:proofErr w:type="spellStart"/>
      <w:r w:rsidRPr="003A2BE4">
        <w:rPr>
          <w:rFonts w:eastAsia="Times New Roman"/>
        </w:rPr>
        <w:t>ewid</w:t>
      </w:r>
      <w:proofErr w:type="spellEnd"/>
      <w:r w:rsidRPr="003A2BE4">
        <w:rPr>
          <w:rFonts w:eastAsia="Times New Roman"/>
        </w:rPr>
        <w:t xml:space="preserve">.: </w:t>
      </w:r>
      <w:r w:rsidRPr="00E439C1">
        <w:t>439/1, 439/5, 440/1, 728, 682, 594, 593, 595, 687/1, 386, 682, 710, 438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0013 </w:t>
      </w:r>
      <w:proofErr w:type="spellStart"/>
      <w:r w:rsidRPr="003A2BE4">
        <w:rPr>
          <w:rFonts w:eastAsia="Times New Roman"/>
        </w:rPr>
        <w:t>Sośniczny</w:t>
      </w:r>
      <w:proofErr w:type="spellEnd"/>
      <w:r w:rsidRPr="003A2BE4">
        <w:rPr>
          <w:rFonts w:eastAsia="Times New Roman"/>
        </w:rPr>
        <w:t xml:space="preserve">), </w:t>
      </w:r>
      <w:r w:rsidRPr="00E439C1">
        <w:t>75, 74, 69/1, 76, 332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0002 Błonie), </w:t>
      </w:r>
      <w:r w:rsidRPr="00E439C1">
        <w:t>2187, 2188, 3849, 2186, 2695, 2696, 2404/1, 2694/1, 610, 611/2, 4021, 605, 1851/2, 4022, 1852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 0008 Koprzywnica), </w:t>
      </w:r>
      <w:r w:rsidRPr="00E439C1">
        <w:t>587/1, 586, 587/2, 81</w:t>
      </w:r>
      <w:r>
        <w:t>5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0003 Cegielnia), </w:t>
      </w:r>
      <w:r w:rsidRPr="00E439C1">
        <w:t>202/1, 205, 221, 200</w:t>
      </w:r>
      <w:r w:rsidRPr="003A2BE4">
        <w:rPr>
          <w:rFonts w:eastAsia="Times New Roman"/>
        </w:rPr>
        <w:t xml:space="preserve"> (</w:t>
      </w:r>
      <w:proofErr w:type="spellStart"/>
      <w:r w:rsidRPr="003A2BE4">
        <w:rPr>
          <w:rFonts w:eastAsia="Times New Roman"/>
        </w:rPr>
        <w:t>obr</w:t>
      </w:r>
      <w:proofErr w:type="spellEnd"/>
      <w:r w:rsidRPr="003A2BE4">
        <w:rPr>
          <w:rFonts w:eastAsia="Times New Roman"/>
        </w:rPr>
        <w:t xml:space="preserve">. 0016 Zarzecze), </w:t>
      </w:r>
    </w:p>
    <w:p w:rsidR="003A2BE4" w:rsidRPr="003A2BE4" w:rsidRDefault="003A2BE4" w:rsidP="003A2BE4">
      <w:pPr>
        <w:spacing w:line="276" w:lineRule="auto"/>
        <w:jc w:val="both"/>
        <w:rPr>
          <w:rFonts w:eastAsia="Times New Roman"/>
        </w:rPr>
      </w:pPr>
      <w:r w:rsidRPr="003A2BE4">
        <w:rPr>
          <w:rFonts w:eastAsia="Times New Roman"/>
        </w:rPr>
        <w:t xml:space="preserve">- Łoniów, dz. nr </w:t>
      </w:r>
      <w:proofErr w:type="spellStart"/>
      <w:r w:rsidRPr="003A2BE4">
        <w:rPr>
          <w:rFonts w:eastAsia="Times New Roman"/>
        </w:rPr>
        <w:t>ewid</w:t>
      </w:r>
      <w:proofErr w:type="spellEnd"/>
      <w:r w:rsidRPr="003A2BE4">
        <w:rPr>
          <w:rFonts w:eastAsia="Times New Roman"/>
        </w:rPr>
        <w:t xml:space="preserve">.: </w:t>
      </w:r>
      <w:r w:rsidRPr="00E439C1">
        <w:t xml:space="preserve">339/1, 337/1, 338, 340/1 </w:t>
      </w:r>
      <w:r w:rsidR="005C1707">
        <w:rPr>
          <w:rFonts w:eastAsia="Times New Roman"/>
        </w:rPr>
        <w:t>(</w:t>
      </w:r>
      <w:proofErr w:type="spellStart"/>
      <w:proofErr w:type="gramStart"/>
      <w:r w:rsidR="005C1707">
        <w:rPr>
          <w:rFonts w:eastAsia="Times New Roman"/>
        </w:rPr>
        <w:t>obr</w:t>
      </w:r>
      <w:proofErr w:type="spellEnd"/>
      <w:proofErr w:type="gramEnd"/>
      <w:r w:rsidR="005C1707">
        <w:rPr>
          <w:rFonts w:eastAsia="Times New Roman"/>
        </w:rPr>
        <w:t>. 0019 Skrzypaczowice).</w:t>
      </w:r>
    </w:p>
    <w:p w:rsidR="003A2BE4" w:rsidRPr="000E6447" w:rsidRDefault="003A2BE4" w:rsidP="003A2BE4">
      <w:pPr>
        <w:spacing w:before="40" w:line="252" w:lineRule="auto"/>
        <w:ind w:left="17" w:firstLine="409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 xml:space="preserve">Strony mogą zapoznać się z dokumentami dotyczącymi przedmiotowego postępowania w Urzędzie Marszałkowskim Województwa Świętokrzyskiego, Departament </w:t>
      </w:r>
      <w:r>
        <w:rPr>
          <w:rFonts w:eastAsia="Times New Roman"/>
          <w:lang w:eastAsia="x-none"/>
        </w:rPr>
        <w:t xml:space="preserve">Rolnictwa, Klimatu i </w:t>
      </w:r>
      <w:r w:rsidRPr="000E6447">
        <w:rPr>
          <w:rFonts w:eastAsia="Times New Roman"/>
          <w:lang w:eastAsia="x-none"/>
        </w:rPr>
        <w:t>Środowiska,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3A2BE4" w:rsidRPr="000E6447" w:rsidRDefault="003A2BE4" w:rsidP="003A2BE4">
      <w:pPr>
        <w:spacing w:before="40" w:line="252" w:lineRule="auto"/>
        <w:ind w:left="18" w:firstLine="408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w dniu </w:t>
      </w:r>
      <w:r>
        <w:rPr>
          <w:rFonts w:eastAsia="Times New Roman"/>
          <w:lang w:eastAsia="x-none"/>
        </w:rPr>
        <w:t xml:space="preserve">15 lipca </w:t>
      </w:r>
      <w:r w:rsidRPr="000E6447">
        <w:rPr>
          <w:rFonts w:eastAsia="Times New Roman"/>
          <w:lang w:eastAsia="x-none"/>
        </w:rPr>
        <w:t>202</w:t>
      </w:r>
      <w:r>
        <w:rPr>
          <w:rFonts w:eastAsia="Times New Roman"/>
          <w:lang w:eastAsia="x-none"/>
        </w:rPr>
        <w:t>4</w:t>
      </w:r>
      <w:r w:rsidRPr="000E6447">
        <w:rPr>
          <w:rFonts w:eastAsia="Times New Roman"/>
          <w:lang w:eastAsia="x-none"/>
        </w:rPr>
        <w:t xml:space="preserve"> r.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>
        <w:rPr>
          <w:rFonts w:eastAsia="Times New Roman"/>
          <w:lang w:eastAsia="x-none"/>
        </w:rPr>
        <w:t>urzędy gmin w Koprzywnicy i Łoniowie</w:t>
      </w:r>
      <w:r w:rsidRPr="000E6447">
        <w:rPr>
          <w:rFonts w:eastAsia="Times New Roman"/>
          <w:lang w:eastAsia="x-none"/>
        </w:rPr>
        <w:t>.</w:t>
      </w:r>
    </w:p>
    <w:p w:rsidR="003A2BE4" w:rsidRPr="00640A58" w:rsidRDefault="003A2BE4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</w:p>
    <w:p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9829C1" w:rsidRPr="00E55599" w:rsidRDefault="009829C1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28" w:rsidRDefault="00300A28" w:rsidP="001D0CA1">
      <w:pPr>
        <w:spacing w:line="240" w:lineRule="auto"/>
      </w:pPr>
      <w:r>
        <w:separator/>
      </w:r>
    </w:p>
  </w:endnote>
  <w:endnote w:type="continuationSeparator" w:id="0">
    <w:p w:rsidR="00300A28" w:rsidRDefault="00300A2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28" w:rsidRDefault="00300A28" w:rsidP="001D0CA1">
      <w:pPr>
        <w:spacing w:line="240" w:lineRule="auto"/>
      </w:pPr>
      <w:r>
        <w:separator/>
      </w:r>
    </w:p>
  </w:footnote>
  <w:footnote w:type="continuationSeparator" w:id="0">
    <w:p w:rsidR="00300A28" w:rsidRDefault="00300A2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F2B39"/>
    <w:multiLevelType w:val="hybridMultilevel"/>
    <w:tmpl w:val="D94A9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115B12"/>
    <w:rsid w:val="00121649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300A28"/>
    <w:rsid w:val="003067D3"/>
    <w:rsid w:val="00311398"/>
    <w:rsid w:val="003340FE"/>
    <w:rsid w:val="00350808"/>
    <w:rsid w:val="0036181F"/>
    <w:rsid w:val="00375179"/>
    <w:rsid w:val="00385633"/>
    <w:rsid w:val="003A2BE4"/>
    <w:rsid w:val="003B32BA"/>
    <w:rsid w:val="003E10F0"/>
    <w:rsid w:val="003E1BB7"/>
    <w:rsid w:val="0040136B"/>
    <w:rsid w:val="004732C3"/>
    <w:rsid w:val="00504944"/>
    <w:rsid w:val="00506507"/>
    <w:rsid w:val="005475A0"/>
    <w:rsid w:val="005C1707"/>
    <w:rsid w:val="005D6690"/>
    <w:rsid w:val="00615337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77FC"/>
    <w:rsid w:val="009C4950"/>
    <w:rsid w:val="009D3186"/>
    <w:rsid w:val="009D4DBD"/>
    <w:rsid w:val="00A045F0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B788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5599"/>
    <w:rsid w:val="00E61334"/>
    <w:rsid w:val="00E74558"/>
    <w:rsid w:val="00E94511"/>
    <w:rsid w:val="00F3132B"/>
    <w:rsid w:val="00F628EC"/>
    <w:rsid w:val="00F73274"/>
    <w:rsid w:val="00F77F3C"/>
    <w:rsid w:val="00F8113E"/>
    <w:rsid w:val="00F93A3B"/>
    <w:rsid w:val="00F97613"/>
    <w:rsid w:val="00FC062C"/>
    <w:rsid w:val="00FD0128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6C8E-387B-4E19-96EB-C5F4E2B1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13</cp:revision>
  <cp:lastPrinted>2024-07-15T06:37:00Z</cp:lastPrinted>
  <dcterms:created xsi:type="dcterms:W3CDTF">2024-06-17T12:19:00Z</dcterms:created>
  <dcterms:modified xsi:type="dcterms:W3CDTF">2024-07-15T07:39:00Z</dcterms:modified>
</cp:coreProperties>
</file>