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904A0A" w14:textId="77777777" w:rsidR="00FB27FA" w:rsidRPr="00C61ABD" w:rsidRDefault="00FB27FA" w:rsidP="00FB27FA">
      <w:pPr>
        <w:spacing w:line="276" w:lineRule="auto"/>
        <w:jc w:val="center"/>
        <w:rPr>
          <w:b/>
          <w:sz w:val="22"/>
          <w:szCs w:val="22"/>
        </w:rPr>
      </w:pPr>
    </w:p>
    <w:p w14:paraId="31754883" w14:textId="77777777" w:rsidR="00FB27FA" w:rsidRDefault="00FB27FA" w:rsidP="00FB27FA">
      <w:pPr>
        <w:spacing w:line="276" w:lineRule="auto"/>
        <w:ind w:left="708"/>
        <w:jc w:val="both"/>
        <w:rPr>
          <w:b/>
          <w:sz w:val="22"/>
          <w:szCs w:val="22"/>
        </w:rPr>
      </w:pPr>
      <w:r w:rsidRPr="00C61ABD">
        <w:rPr>
          <w:b/>
          <w:sz w:val="22"/>
          <w:szCs w:val="22"/>
        </w:rPr>
        <w:t xml:space="preserve">INFORMACJA O PRZEBIEGU POSTĘPOWANIA W SPRAWIE PETYCJI </w:t>
      </w:r>
    </w:p>
    <w:p w14:paraId="7B6B8C1F" w14:textId="77777777" w:rsidR="00FB27FA" w:rsidRPr="00C61ABD" w:rsidRDefault="00FB27FA" w:rsidP="00FB27FA">
      <w:pPr>
        <w:spacing w:line="276" w:lineRule="auto"/>
        <w:ind w:left="708"/>
        <w:jc w:val="both"/>
        <w:rPr>
          <w:b/>
          <w:sz w:val="22"/>
          <w:szCs w:val="22"/>
        </w:rPr>
      </w:pPr>
    </w:p>
    <w:p w14:paraId="0E8D2BF1" w14:textId="21D60579" w:rsidR="009F2050" w:rsidRPr="00CE2506" w:rsidRDefault="008F4EE4" w:rsidP="009F2050">
      <w:pPr>
        <w:spacing w:before="240" w:after="240"/>
        <w:ind w:right="-2"/>
        <w:jc w:val="both"/>
        <w:rPr>
          <w:rFonts w:eastAsia="Calibri"/>
        </w:rPr>
      </w:pPr>
      <w:r>
        <w:rPr>
          <w:b/>
          <w:sz w:val="22"/>
          <w:szCs w:val="22"/>
        </w:rPr>
        <w:t xml:space="preserve">dot. </w:t>
      </w:r>
      <w:r w:rsidR="0090055B">
        <w:rPr>
          <w:sz w:val="22"/>
          <w:szCs w:val="22"/>
        </w:rPr>
        <w:t xml:space="preserve"> </w:t>
      </w:r>
      <w:r w:rsidR="00324FEE">
        <w:rPr>
          <w:rFonts w:eastAsia="Calibri"/>
        </w:rPr>
        <w:t xml:space="preserve">zmiany uchwały antysmogowej </w:t>
      </w:r>
    </w:p>
    <w:p w14:paraId="30ECCD8F" w14:textId="6687FE69" w:rsidR="00FB27FA" w:rsidRDefault="00FB27FA" w:rsidP="00FB27FA">
      <w:pPr>
        <w:spacing w:line="276" w:lineRule="auto"/>
        <w:rPr>
          <w:b/>
          <w:sz w:val="22"/>
          <w:szCs w:val="22"/>
        </w:rPr>
      </w:pPr>
      <w:r w:rsidRPr="00C61ABD">
        <w:rPr>
          <w:sz w:val="22"/>
          <w:szCs w:val="22"/>
        </w:rPr>
        <w:t>Data wpływu petycji</w:t>
      </w:r>
      <w:r w:rsidR="00085C36">
        <w:rPr>
          <w:sz w:val="22"/>
          <w:szCs w:val="22"/>
        </w:rPr>
        <w:t xml:space="preserve"> do Sejmiku</w:t>
      </w:r>
      <w:r w:rsidRPr="00C61ABD">
        <w:rPr>
          <w:sz w:val="22"/>
          <w:szCs w:val="22"/>
        </w:rPr>
        <w:t xml:space="preserve">: </w:t>
      </w:r>
      <w:r w:rsidR="00324FEE">
        <w:rPr>
          <w:b/>
          <w:sz w:val="22"/>
          <w:szCs w:val="22"/>
        </w:rPr>
        <w:t xml:space="preserve">2 września 2024 roku. </w:t>
      </w:r>
    </w:p>
    <w:p w14:paraId="51D15A24" w14:textId="77777777" w:rsidR="00897915" w:rsidRDefault="00897915" w:rsidP="00FB27FA">
      <w:pPr>
        <w:spacing w:line="276" w:lineRule="auto"/>
        <w:rPr>
          <w:b/>
          <w:sz w:val="22"/>
          <w:szCs w:val="22"/>
        </w:rPr>
      </w:pPr>
    </w:p>
    <w:p w14:paraId="4BB5AD36" w14:textId="5795E3CA" w:rsidR="00EE37C7" w:rsidRPr="00324FEE" w:rsidRDefault="00897915" w:rsidP="00EE37C7">
      <w:p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Podmiot składający petycje: </w:t>
      </w:r>
      <w:r w:rsidR="00324FEE" w:rsidRPr="00324FEE">
        <w:rPr>
          <w:sz w:val="22"/>
          <w:szCs w:val="22"/>
        </w:rPr>
        <w:t>DEFRO</w:t>
      </w:r>
      <w:r w:rsidR="00324FEE">
        <w:rPr>
          <w:b/>
          <w:sz w:val="22"/>
          <w:szCs w:val="22"/>
        </w:rPr>
        <w:t xml:space="preserve"> </w:t>
      </w:r>
      <w:r w:rsidR="00324FEE" w:rsidRPr="00324FEE">
        <w:rPr>
          <w:sz w:val="22"/>
          <w:szCs w:val="22"/>
        </w:rPr>
        <w:t xml:space="preserve">R. </w:t>
      </w:r>
      <w:proofErr w:type="spellStart"/>
      <w:r w:rsidR="00324FEE">
        <w:rPr>
          <w:sz w:val="22"/>
          <w:szCs w:val="22"/>
        </w:rPr>
        <w:t>Dziubeła</w:t>
      </w:r>
      <w:proofErr w:type="spellEnd"/>
      <w:r w:rsidR="00324FEE">
        <w:rPr>
          <w:sz w:val="22"/>
          <w:szCs w:val="22"/>
        </w:rPr>
        <w:t xml:space="preserve"> spółka komandytowa </w:t>
      </w:r>
    </w:p>
    <w:p w14:paraId="1B1BD125" w14:textId="42D01884" w:rsidR="00591FB7" w:rsidRPr="00324FEE" w:rsidRDefault="00FB27FA" w:rsidP="00591FB7">
      <w:pPr>
        <w:spacing w:before="240" w:after="240"/>
        <w:ind w:right="-2"/>
        <w:jc w:val="both"/>
        <w:rPr>
          <w:rFonts w:eastAsia="Calibri"/>
          <w:i/>
        </w:rPr>
      </w:pPr>
      <w:r w:rsidRPr="00AE6A3B">
        <w:rPr>
          <w:b/>
          <w:sz w:val="22"/>
          <w:szCs w:val="22"/>
        </w:rPr>
        <w:t xml:space="preserve">Przedmiot petycji: </w:t>
      </w:r>
      <w:r w:rsidR="00782B11">
        <w:rPr>
          <w:sz w:val="22"/>
          <w:szCs w:val="22"/>
        </w:rPr>
        <w:t xml:space="preserve"> </w:t>
      </w:r>
      <w:r w:rsidR="00324FEE">
        <w:rPr>
          <w:rFonts w:eastAsia="Calibri"/>
        </w:rPr>
        <w:t>zmian</w:t>
      </w:r>
      <w:r w:rsidR="00CB565F">
        <w:rPr>
          <w:rFonts w:eastAsia="Calibri"/>
        </w:rPr>
        <w:t>a</w:t>
      </w:r>
      <w:r w:rsidR="00324FEE">
        <w:rPr>
          <w:rFonts w:eastAsia="Calibri"/>
        </w:rPr>
        <w:t xml:space="preserve"> uchwały nr XXII/292/20 Sejmiku Województwa Świętokrzyskiego </w:t>
      </w:r>
      <w:r w:rsidR="00324FEE">
        <w:rPr>
          <w:rFonts w:eastAsia="Calibri"/>
        </w:rPr>
        <w:br/>
        <w:t xml:space="preserve">z dnia 29 czerwca 2020r. w sprawie wprowadzenia na obszarze województwa świętokrzyskiego ograniczeń i zakazów eksploatacji instalacji, w których następuje spalanie paliw, poprzez dodanie do § 7 punktu 4 o następującym brzmieniu: </w:t>
      </w:r>
      <w:r w:rsidR="00324FEE" w:rsidRPr="00324FEE">
        <w:rPr>
          <w:rFonts w:eastAsia="Calibri"/>
          <w:i/>
        </w:rPr>
        <w:t xml:space="preserve">„4. Nie stosuje się ust. 1 do instalacji wykorzystujących jako paliwo drewno, </w:t>
      </w:r>
      <w:proofErr w:type="spellStart"/>
      <w:r w:rsidR="00324FEE" w:rsidRPr="00324FEE">
        <w:rPr>
          <w:rFonts w:eastAsia="Calibri"/>
          <w:i/>
        </w:rPr>
        <w:t>pellet</w:t>
      </w:r>
      <w:proofErr w:type="spellEnd"/>
      <w:r w:rsidR="00324FEE" w:rsidRPr="00324FEE">
        <w:rPr>
          <w:rFonts w:eastAsia="Calibri"/>
          <w:i/>
        </w:rPr>
        <w:t xml:space="preserve"> i inne rodzaje biomasy.”</w:t>
      </w:r>
    </w:p>
    <w:p w14:paraId="0A402687" w14:textId="77777777" w:rsidR="00130391" w:rsidRPr="00130391" w:rsidRDefault="00FB27FA" w:rsidP="00130391">
      <w:pPr>
        <w:spacing w:line="360" w:lineRule="auto"/>
        <w:jc w:val="both"/>
        <w:rPr>
          <w:sz w:val="22"/>
          <w:szCs w:val="22"/>
        </w:rPr>
      </w:pPr>
      <w:r w:rsidRPr="00F80305">
        <w:rPr>
          <w:b/>
          <w:sz w:val="22"/>
          <w:szCs w:val="22"/>
        </w:rPr>
        <w:t>Podjęte działania:</w:t>
      </w:r>
      <w:r w:rsidR="00E5465F">
        <w:rPr>
          <w:sz w:val="22"/>
          <w:szCs w:val="22"/>
        </w:rPr>
        <w:t xml:space="preserve"> </w:t>
      </w:r>
      <w:r w:rsidR="00130391" w:rsidRPr="00130391">
        <w:rPr>
          <w:sz w:val="22"/>
          <w:szCs w:val="22"/>
        </w:rPr>
        <w:t>petycja została przekazana do Komisji Skarg, Wniosków i Petycji Sejmiku Województwa Świętokrzyskiego.</w:t>
      </w:r>
    </w:p>
    <w:p w14:paraId="17E9E241" w14:textId="77777777" w:rsidR="00324FEE" w:rsidRDefault="00324FEE" w:rsidP="00FB27FA">
      <w:pPr>
        <w:spacing w:line="276" w:lineRule="auto"/>
        <w:jc w:val="both"/>
        <w:rPr>
          <w:sz w:val="22"/>
          <w:szCs w:val="22"/>
        </w:rPr>
      </w:pPr>
    </w:p>
    <w:p w14:paraId="00888FC9" w14:textId="77777777" w:rsidR="00FB27FA" w:rsidRDefault="00FB27FA" w:rsidP="00FB27FA">
      <w:pPr>
        <w:spacing w:line="276" w:lineRule="auto"/>
        <w:jc w:val="both"/>
        <w:rPr>
          <w:sz w:val="22"/>
          <w:szCs w:val="22"/>
        </w:rPr>
      </w:pPr>
      <w:r w:rsidRPr="00756A69">
        <w:rPr>
          <w:b/>
          <w:sz w:val="22"/>
          <w:szCs w:val="22"/>
        </w:rPr>
        <w:t>Termin rozpatrzenia petycji</w:t>
      </w:r>
      <w:r>
        <w:rPr>
          <w:sz w:val="22"/>
          <w:szCs w:val="22"/>
        </w:rPr>
        <w:t>:  termin ustawowy.</w:t>
      </w:r>
    </w:p>
    <w:p w14:paraId="1200C161" w14:textId="77777777" w:rsidR="00FB27FA" w:rsidRDefault="00FB27FA" w:rsidP="00FB27FA">
      <w:pPr>
        <w:spacing w:line="276" w:lineRule="auto"/>
        <w:jc w:val="both"/>
        <w:rPr>
          <w:sz w:val="22"/>
          <w:szCs w:val="22"/>
        </w:rPr>
      </w:pPr>
    </w:p>
    <w:p w14:paraId="420751EC" w14:textId="77777777" w:rsidR="00FB27FA" w:rsidRPr="00C61ABD" w:rsidRDefault="00FB27FA" w:rsidP="00FB27FA">
      <w:pPr>
        <w:spacing w:line="360" w:lineRule="auto"/>
        <w:jc w:val="both"/>
        <w:rPr>
          <w:sz w:val="22"/>
          <w:szCs w:val="22"/>
        </w:rPr>
      </w:pPr>
    </w:p>
    <w:p w14:paraId="2DDEAC1B" w14:textId="77777777" w:rsidR="00FB27FA" w:rsidRDefault="00FB27FA" w:rsidP="00FB27FA"/>
    <w:p w14:paraId="5D938386" w14:textId="77777777" w:rsidR="00096DBD" w:rsidRDefault="00096DBD"/>
    <w:sectPr w:rsidR="00096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69C"/>
    <w:rsid w:val="00024660"/>
    <w:rsid w:val="00084F27"/>
    <w:rsid w:val="00085C36"/>
    <w:rsid w:val="00096DBD"/>
    <w:rsid w:val="000C601F"/>
    <w:rsid w:val="000F2528"/>
    <w:rsid w:val="00130391"/>
    <w:rsid w:val="00164D9E"/>
    <w:rsid w:val="00170668"/>
    <w:rsid w:val="00196F67"/>
    <w:rsid w:val="00213A60"/>
    <w:rsid w:val="0022152E"/>
    <w:rsid w:val="002320AF"/>
    <w:rsid w:val="00247881"/>
    <w:rsid w:val="0028769C"/>
    <w:rsid w:val="00311EF4"/>
    <w:rsid w:val="00324FEE"/>
    <w:rsid w:val="00395FFB"/>
    <w:rsid w:val="003A496E"/>
    <w:rsid w:val="003B2819"/>
    <w:rsid w:val="003C6226"/>
    <w:rsid w:val="00413497"/>
    <w:rsid w:val="0044003A"/>
    <w:rsid w:val="00442621"/>
    <w:rsid w:val="00457C58"/>
    <w:rsid w:val="00505D07"/>
    <w:rsid w:val="00591FB7"/>
    <w:rsid w:val="00630930"/>
    <w:rsid w:val="00632AE2"/>
    <w:rsid w:val="00637439"/>
    <w:rsid w:val="006533F3"/>
    <w:rsid w:val="006754AF"/>
    <w:rsid w:val="00782B11"/>
    <w:rsid w:val="007C7D56"/>
    <w:rsid w:val="007F3872"/>
    <w:rsid w:val="00810270"/>
    <w:rsid w:val="00884D8B"/>
    <w:rsid w:val="00897915"/>
    <w:rsid w:val="008B609D"/>
    <w:rsid w:val="008C3861"/>
    <w:rsid w:val="008D3804"/>
    <w:rsid w:val="008D71A6"/>
    <w:rsid w:val="008F4EE4"/>
    <w:rsid w:val="0090055B"/>
    <w:rsid w:val="00945E8F"/>
    <w:rsid w:val="00963517"/>
    <w:rsid w:val="009A5E73"/>
    <w:rsid w:val="009D13B9"/>
    <w:rsid w:val="009F2050"/>
    <w:rsid w:val="00A4001F"/>
    <w:rsid w:val="00AE6954"/>
    <w:rsid w:val="00AE6A3B"/>
    <w:rsid w:val="00B239A3"/>
    <w:rsid w:val="00B41E1A"/>
    <w:rsid w:val="00B5606C"/>
    <w:rsid w:val="00BC17DC"/>
    <w:rsid w:val="00BC1DAD"/>
    <w:rsid w:val="00BE54B7"/>
    <w:rsid w:val="00C2390B"/>
    <w:rsid w:val="00C3277B"/>
    <w:rsid w:val="00C755F9"/>
    <w:rsid w:val="00C90E57"/>
    <w:rsid w:val="00CB565F"/>
    <w:rsid w:val="00CE36FB"/>
    <w:rsid w:val="00CF042B"/>
    <w:rsid w:val="00D673D0"/>
    <w:rsid w:val="00DE445C"/>
    <w:rsid w:val="00E07DEB"/>
    <w:rsid w:val="00E457B2"/>
    <w:rsid w:val="00E5370F"/>
    <w:rsid w:val="00E5465F"/>
    <w:rsid w:val="00E56156"/>
    <w:rsid w:val="00E95CAE"/>
    <w:rsid w:val="00EE09F0"/>
    <w:rsid w:val="00EE37C7"/>
    <w:rsid w:val="00F05229"/>
    <w:rsid w:val="00FB27FA"/>
    <w:rsid w:val="00FD4221"/>
    <w:rsid w:val="00FE1EA1"/>
    <w:rsid w:val="00FE246B"/>
    <w:rsid w:val="00FE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F0CD9"/>
  <w15:chartTrackingRefBased/>
  <w15:docId w15:val="{1D70FF49-193C-471F-A3BB-B6638997B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2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B27FA"/>
    <w:pPr>
      <w:suppressAutoHyphens/>
      <w:ind w:left="708"/>
    </w:pPr>
    <w:rPr>
      <w:sz w:val="20"/>
      <w:szCs w:val="20"/>
      <w:lang w:eastAsia="zh-CN"/>
    </w:rPr>
  </w:style>
  <w:style w:type="paragraph" w:customStyle="1" w:styleId="Tekstpodstawowy31">
    <w:name w:val="Tekst podstawowy 31"/>
    <w:basedOn w:val="Normalny"/>
    <w:rsid w:val="00FB27FA"/>
    <w:rPr>
      <w:szCs w:val="20"/>
    </w:rPr>
  </w:style>
  <w:style w:type="paragraph" w:customStyle="1" w:styleId="Default">
    <w:name w:val="Default"/>
    <w:rsid w:val="00AE6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22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116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Biskup-Kozik, Daria</dc:creator>
  <cp:keywords/>
  <dc:description/>
  <cp:lastModifiedBy>Solińska-Pela, Marta</cp:lastModifiedBy>
  <cp:revision>76</cp:revision>
  <dcterms:created xsi:type="dcterms:W3CDTF">2019-09-06T06:39:00Z</dcterms:created>
  <dcterms:modified xsi:type="dcterms:W3CDTF">2024-09-02T07:58:00Z</dcterms:modified>
</cp:coreProperties>
</file>