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583F4" w14:textId="77777777" w:rsidR="00F77F3C" w:rsidRDefault="004C5F74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AA266DF" wp14:editId="0351485D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36AB3" w14:textId="77777777" w:rsidR="00375F10" w:rsidRDefault="00375F10" w:rsidP="00375F10">
      <w:pPr>
        <w:spacing w:line="276" w:lineRule="auto"/>
        <w:jc w:val="right"/>
        <w:rPr>
          <w:sz w:val="22"/>
          <w:szCs w:val="28"/>
        </w:rPr>
      </w:pPr>
    </w:p>
    <w:p w14:paraId="1A113A7C" w14:textId="307417D5" w:rsidR="00375F10" w:rsidRPr="00333E16" w:rsidRDefault="00375F10" w:rsidP="00375F10">
      <w:pPr>
        <w:tabs>
          <w:tab w:val="left" w:pos="3828"/>
        </w:tabs>
        <w:ind w:left="7088" w:hanging="7088"/>
        <w:rPr>
          <w:b/>
          <w:bCs/>
          <w:i/>
          <w:u w:val="single"/>
        </w:rPr>
      </w:pPr>
      <w:r>
        <w:rPr>
          <w:iCs/>
        </w:rPr>
        <w:t>ROPS–I. 272.3.2024</w:t>
      </w:r>
      <w:r>
        <w:rPr>
          <w:iCs/>
        </w:rPr>
        <w:tab/>
      </w:r>
      <w:r>
        <w:rPr>
          <w:iCs/>
        </w:rPr>
        <w:tab/>
      </w:r>
      <w:r w:rsidRPr="00EB4D1D">
        <w:rPr>
          <w:i/>
        </w:rPr>
        <w:t>Załącznik nr</w:t>
      </w:r>
      <w:r>
        <w:rPr>
          <w:i/>
        </w:rPr>
        <w:br/>
      </w:r>
      <w:r>
        <w:rPr>
          <w:b/>
          <w:bCs/>
          <w:i/>
          <w:u w:val="single"/>
        </w:rPr>
        <w:t>Projekt umowy</w:t>
      </w:r>
      <w:r>
        <w:rPr>
          <w:iCs/>
        </w:rPr>
        <w:br/>
      </w:r>
    </w:p>
    <w:p w14:paraId="21FD5847" w14:textId="77777777" w:rsidR="00375F10" w:rsidRDefault="00375F10" w:rsidP="00375F10">
      <w:pPr>
        <w:tabs>
          <w:tab w:val="left" w:pos="3828"/>
        </w:tabs>
        <w:rPr>
          <w:b/>
          <w:bCs/>
          <w:i/>
        </w:rPr>
      </w:pPr>
    </w:p>
    <w:p w14:paraId="0F305C3C" w14:textId="77777777" w:rsidR="00375F10" w:rsidRDefault="00375F10" w:rsidP="00375F10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UMOWA Nr ……………….</w:t>
      </w:r>
    </w:p>
    <w:p w14:paraId="4D4F255D" w14:textId="77777777" w:rsidR="00375F10" w:rsidRDefault="00375F10" w:rsidP="00375F10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0594A22" w14:textId="77777777" w:rsidR="00375F10" w:rsidRDefault="00375F10" w:rsidP="00375F10">
      <w:pPr>
        <w:jc w:val="both"/>
      </w:pPr>
      <w:r>
        <w:rPr>
          <w:bCs/>
          <w:lang w:eastAsia="zh-CN"/>
        </w:rPr>
        <w:t xml:space="preserve">zawarta </w:t>
      </w:r>
      <w:r>
        <w:rPr>
          <w:b/>
          <w:bCs/>
          <w:lang w:eastAsia="zh-CN"/>
        </w:rPr>
        <w:t>w dniu ………..……... 2024 roku</w:t>
      </w:r>
      <w:r>
        <w:rPr>
          <w:bCs/>
          <w:lang w:eastAsia="zh-CN"/>
        </w:rPr>
        <w:t xml:space="preserve"> w Kielcach, </w:t>
      </w:r>
      <w:r>
        <w:t xml:space="preserve">w wyniku postępowania </w:t>
      </w:r>
      <w:r>
        <w:br/>
        <w:t>o zamówienie publiczne o szacunkowej wartości poniżej 130 000,00 zł, znak: ROPS-I.272.3.2024 przeprowadzonego na podstawie Instrukcji „Zasady Udzielania Zamówień Publicznych w Urzędzie Marszałkowskim Województwa Świętokrzyskiego w Kielcach i Regulaminu Pracy Komisji Przetargowej” stanowiący załącznik Nr 1 do Uchwały Nr 536/24 Zarządu Województwa Świętokrzyskiego  z dnia 31 lipca 2024 roku ze zmianami:</w:t>
      </w:r>
    </w:p>
    <w:p w14:paraId="2C7DE307" w14:textId="77777777" w:rsidR="00375F10" w:rsidRDefault="00375F10" w:rsidP="00375F10">
      <w:pPr>
        <w:spacing w:before="120" w:after="120"/>
        <w:jc w:val="both"/>
        <w:rPr>
          <w:bCs/>
        </w:rPr>
      </w:pPr>
      <w:r>
        <w:rPr>
          <w:bCs/>
        </w:rPr>
        <w:t>pomiędzy:</w:t>
      </w:r>
    </w:p>
    <w:p w14:paraId="747B53F0" w14:textId="77777777" w:rsidR="00375F10" w:rsidRDefault="00375F10" w:rsidP="00375F10">
      <w:pPr>
        <w:pStyle w:val="Tekstpodstawowy22"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Województwem Świętokrzyskim - Urzędem Marszałkowskim Województwa Świętokrzyskiego</w:t>
      </w:r>
      <w:r>
        <w:rPr>
          <w:rFonts w:ascii="Times New Roman" w:hAnsi="Times New Roman" w:cs="Times New Roman"/>
          <w:bCs/>
        </w:rPr>
        <w:t>, al. IX Wieków Kielc 3, 25-516 Kielce, NIP: 9591506120,</w:t>
      </w:r>
    </w:p>
    <w:p w14:paraId="3A501A92" w14:textId="77777777" w:rsidR="00375F10" w:rsidRDefault="00375F10" w:rsidP="00375F10">
      <w:pPr>
        <w:pStyle w:val="Tekstpodstawowy22"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zwanym dalej „Zamawiającym”, reprezentowanym przez:</w:t>
      </w:r>
    </w:p>
    <w:p w14:paraId="2E181A99" w14:textId="77777777" w:rsidR="00375F10" w:rsidRDefault="00375F10" w:rsidP="00375F10">
      <w:pPr>
        <w:pStyle w:val="Tekstpodstawowy22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DC124F7" w14:textId="77777777" w:rsidR="00375F10" w:rsidRDefault="00375F10" w:rsidP="00375F10">
      <w:pPr>
        <w:numPr>
          <w:ilvl w:val="0"/>
          <w:numId w:val="1"/>
        </w:numPr>
        <w:tabs>
          <w:tab w:val="clear" w:pos="720"/>
          <w:tab w:val="left" w:pos="426"/>
        </w:tabs>
        <w:suppressAutoHyphens/>
        <w:spacing w:after="60" w:line="276" w:lineRule="auto"/>
        <w:ind w:hanging="720"/>
        <w:jc w:val="both"/>
        <w:rPr>
          <w:bCs/>
        </w:rPr>
      </w:pPr>
      <w:r>
        <w:rPr>
          <w:bCs/>
        </w:rPr>
        <w:t>………………………….……….</w:t>
      </w:r>
      <w:r>
        <w:rPr>
          <w:bCs/>
        </w:rPr>
        <w:tab/>
        <w:t>-</w:t>
      </w:r>
      <w:r>
        <w:rPr>
          <w:bCs/>
        </w:rPr>
        <w:tab/>
        <w:t>……………..……………………………</w:t>
      </w:r>
    </w:p>
    <w:p w14:paraId="25B3F937" w14:textId="77777777" w:rsidR="00375F10" w:rsidRDefault="00375F10" w:rsidP="00375F10">
      <w:pPr>
        <w:spacing w:after="60"/>
        <w:jc w:val="both"/>
        <w:rPr>
          <w:bCs/>
        </w:rPr>
      </w:pPr>
    </w:p>
    <w:p w14:paraId="046C7299" w14:textId="77777777" w:rsidR="00375F10" w:rsidRDefault="00375F10" w:rsidP="00375F10">
      <w:pPr>
        <w:spacing w:after="60"/>
        <w:jc w:val="both"/>
        <w:rPr>
          <w:bCs/>
        </w:rPr>
      </w:pPr>
      <w:r>
        <w:rPr>
          <w:bCs/>
        </w:rPr>
        <w:t>a</w:t>
      </w:r>
    </w:p>
    <w:p w14:paraId="4F751339" w14:textId="77777777" w:rsidR="00375F10" w:rsidRDefault="00375F10" w:rsidP="00375F10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14:paraId="596F6206" w14:textId="77777777" w:rsidR="00375F10" w:rsidRDefault="00375F10" w:rsidP="00375F10">
      <w:pPr>
        <w:jc w:val="both"/>
        <w:rPr>
          <w:bCs/>
        </w:rPr>
      </w:pPr>
      <w:r>
        <w:rPr>
          <w:bCs/>
        </w:rPr>
        <w:t>zwanym dalej „Wykonawcą”, reprezentowanym przez:</w:t>
      </w:r>
    </w:p>
    <w:p w14:paraId="211064BC" w14:textId="77777777" w:rsidR="00375F10" w:rsidRDefault="00375F10" w:rsidP="00375F10">
      <w:pPr>
        <w:jc w:val="both"/>
        <w:rPr>
          <w:bCs/>
        </w:rPr>
      </w:pPr>
    </w:p>
    <w:p w14:paraId="0CF55100" w14:textId="77777777" w:rsidR="00375F10" w:rsidRDefault="00375F10" w:rsidP="00375F10">
      <w:pPr>
        <w:numPr>
          <w:ilvl w:val="0"/>
          <w:numId w:val="8"/>
        </w:numPr>
        <w:tabs>
          <w:tab w:val="clear" w:pos="720"/>
          <w:tab w:val="left" w:pos="1134"/>
        </w:tabs>
        <w:suppressAutoHyphens/>
        <w:spacing w:after="60" w:line="276" w:lineRule="auto"/>
        <w:ind w:left="426" w:hanging="426"/>
        <w:jc w:val="both"/>
        <w:rPr>
          <w:bCs/>
        </w:rPr>
      </w:pPr>
      <w:r>
        <w:rPr>
          <w:bCs/>
        </w:rPr>
        <w:t>………………………….……….</w:t>
      </w:r>
      <w:r>
        <w:rPr>
          <w:bCs/>
        </w:rPr>
        <w:tab/>
        <w:t>-</w:t>
      </w:r>
      <w:r>
        <w:rPr>
          <w:bCs/>
        </w:rPr>
        <w:tab/>
        <w:t>……………..……………………………</w:t>
      </w:r>
    </w:p>
    <w:p w14:paraId="3A31122A" w14:textId="77777777" w:rsidR="00375F10" w:rsidRDefault="00375F10" w:rsidP="00375F10">
      <w:pPr>
        <w:rPr>
          <w:rFonts w:eastAsia="Calibri"/>
          <w:b/>
          <w:bCs/>
        </w:rPr>
      </w:pPr>
    </w:p>
    <w:p w14:paraId="0792B2B2" w14:textId="77777777" w:rsidR="00375F10" w:rsidRDefault="00375F10" w:rsidP="00375F10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§ 1 Przedmiot umowy</w:t>
      </w:r>
    </w:p>
    <w:p w14:paraId="21DE1D8C" w14:textId="77777777" w:rsidR="00375F10" w:rsidRDefault="00375F10" w:rsidP="00375F10">
      <w:pPr>
        <w:jc w:val="center"/>
        <w:rPr>
          <w:rFonts w:eastAsia="Calibri"/>
          <w:b/>
          <w:bCs/>
        </w:rPr>
      </w:pPr>
    </w:p>
    <w:p w14:paraId="61205741" w14:textId="77777777" w:rsidR="00375F10" w:rsidRDefault="00375F10" w:rsidP="00375F10">
      <w:pPr>
        <w:numPr>
          <w:ilvl w:val="0"/>
          <w:numId w:val="10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color w:val="000000"/>
        </w:rPr>
      </w:pPr>
      <w:r>
        <w:t>Przedmiotem</w:t>
      </w:r>
      <w:r>
        <w:rPr>
          <w:color w:val="00000A"/>
        </w:rPr>
        <w:t xml:space="preserve"> zamówienia jest </w:t>
      </w:r>
      <w:r>
        <w:rPr>
          <w:bCs/>
        </w:rPr>
        <w:t xml:space="preserve">usługa </w:t>
      </w:r>
      <w:r>
        <w:rPr>
          <w:b/>
        </w:rPr>
        <w:t xml:space="preserve">kompleksowej organizacji i przeprowadzenia szkoleń w formie stacjonarnej z zakresu przeciwdziałania przemocy domowej, </w:t>
      </w:r>
      <w:r>
        <w:rPr>
          <w:b/>
        </w:rPr>
        <w:br/>
        <w:t>w tym obowiązkowych szkoleń dla członków grup diagnostyczno-pomocowych .</w:t>
      </w:r>
    </w:p>
    <w:p w14:paraId="30C038D3" w14:textId="77777777" w:rsidR="00375F10" w:rsidRPr="00333E16" w:rsidRDefault="00375F10" w:rsidP="00375F10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E16">
        <w:rPr>
          <w:rFonts w:ascii="Times New Roman" w:hAnsi="Times New Roman"/>
          <w:sz w:val="24"/>
          <w:szCs w:val="24"/>
        </w:rPr>
        <w:lastRenderedPageBreak/>
        <w:t xml:space="preserve">Zakres szkolenia </w:t>
      </w:r>
      <w:r w:rsidRPr="00333E16">
        <w:rPr>
          <w:rFonts w:ascii="Times New Roman" w:hAnsi="Times New Roman"/>
          <w:bCs/>
          <w:sz w:val="24"/>
          <w:szCs w:val="24"/>
        </w:rPr>
        <w:t>obejmuje realizację czterech 3 - dniowych szkoleń, trwających 24 godziny dydaktyczne</w:t>
      </w:r>
      <w:r>
        <w:rPr>
          <w:rFonts w:ascii="Times New Roman" w:hAnsi="Times New Roman"/>
          <w:bCs/>
          <w:sz w:val="24"/>
          <w:szCs w:val="24"/>
        </w:rPr>
        <w:t>,</w:t>
      </w:r>
      <w:r w:rsidRPr="00333E16">
        <w:rPr>
          <w:rFonts w:ascii="Times New Roman" w:hAnsi="Times New Roman"/>
          <w:bCs/>
          <w:sz w:val="24"/>
          <w:szCs w:val="24"/>
        </w:rPr>
        <w:t xml:space="preserve"> tj. 8 godzin dydaktycznych w każdym z 3 dni (1 godzina dydaktyczna = 45 min.) dla 4 grup 20 osobowych.</w:t>
      </w:r>
    </w:p>
    <w:p w14:paraId="5950B2D2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color w:val="000000"/>
        </w:rPr>
      </w:pPr>
      <w:r>
        <w:rPr>
          <w:color w:val="000000"/>
        </w:rPr>
        <w:t>Zamawiający zakłada, ze maksymalna łączna liczba osób uczestniczących w szkoleniach wyniesie 80. Zamawiający przewiduje możliwość zmniejszenia ilości osób biorących udział w szkoleniach do 70.</w:t>
      </w:r>
    </w:p>
    <w:p w14:paraId="07E8F6A9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color w:val="000000"/>
        </w:rPr>
      </w:pPr>
      <w:r>
        <w:rPr>
          <w:color w:val="000000"/>
        </w:rPr>
        <w:t xml:space="preserve">Szkolenie przeprowadzone zostanie w podziale na 4 grupy po 20 osób na każdym szkoleniu. </w:t>
      </w:r>
    </w:p>
    <w:p w14:paraId="0F4B791B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color w:val="000000"/>
        </w:rPr>
      </w:pPr>
      <w:r>
        <w:t>Wykonawca oświadcza, iż przedmiot umowy wykonany zostanie zgodnie z Zapytaniem Ofertowym w tym Szczegółowym Opisem Przedmiotu Zamówienia (SOPZ), złożoną ofertą oraz postanowieniami niniejszej umowy.</w:t>
      </w:r>
      <w:r>
        <w:rPr>
          <w:color w:val="000000"/>
        </w:rPr>
        <w:t xml:space="preserve"> </w:t>
      </w:r>
    </w:p>
    <w:p w14:paraId="5D71ADC4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rFonts w:eastAsia="Calibri"/>
          <w:bCs/>
        </w:rPr>
      </w:pPr>
      <w:r>
        <w:rPr>
          <w:rFonts w:eastAsia="Calibri"/>
        </w:rPr>
        <w:t>Zamawiający zleca, a Wykonawca zobowiązuje się wykonać wszelkie niezbędne czynności konieczne dla zrealizowania przedmiotu umowy. Wszelkie koszty związane z wykonaniem przedmiotu umowy ponosi Wykonawca.</w:t>
      </w:r>
    </w:p>
    <w:p w14:paraId="6D241171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rFonts w:eastAsia="Calibri"/>
          <w:bCs/>
        </w:rPr>
      </w:pPr>
      <w:r>
        <w:rPr>
          <w:color w:val="000000"/>
        </w:rPr>
        <w:t xml:space="preserve">Zgodnie z oświadczeniem zawartym w Ofercie, stanowiącej Załącznik nr 2 do Zapytania ofertowego, Wykonawca realizując zamówienie </w:t>
      </w:r>
      <w:r>
        <w:rPr>
          <w:b/>
          <w:bCs/>
          <w:color w:val="000000"/>
        </w:rPr>
        <w:t xml:space="preserve">zapewni/nie zapewni </w:t>
      </w:r>
      <w:r>
        <w:rPr>
          <w:color w:val="000000"/>
        </w:rPr>
        <w:t xml:space="preserve">do przygotowania serwisu kawowego w całości kawę posiadającą certyfikat </w:t>
      </w:r>
      <w:proofErr w:type="spellStart"/>
      <w:r>
        <w:rPr>
          <w:color w:val="000000"/>
        </w:rPr>
        <w:t>Fairtrade</w:t>
      </w:r>
      <w:proofErr w:type="spellEnd"/>
      <w:r>
        <w:rPr>
          <w:color w:val="000000"/>
        </w:rPr>
        <w:t xml:space="preserve"> lub inny równoważny certyfikat. </w:t>
      </w:r>
    </w:p>
    <w:p w14:paraId="1BBE02B5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rFonts w:eastAsia="Calibri"/>
          <w:bCs/>
        </w:rPr>
      </w:pPr>
      <w:r>
        <w:rPr>
          <w:color w:val="000000"/>
        </w:rPr>
        <w:t xml:space="preserve">Wykonawca zobowiązany jest do umieszczenia w miejscu podawania serwisu kawowego czytelnej informacji na temat wykorzystania produktu spełniającego standardy społeczne </w:t>
      </w:r>
      <w:proofErr w:type="spellStart"/>
      <w:r>
        <w:rPr>
          <w:color w:val="000000"/>
        </w:rPr>
        <w:t>Fairtrade</w:t>
      </w:r>
      <w:proofErr w:type="spellEnd"/>
      <w:r>
        <w:rPr>
          <w:color w:val="000000"/>
        </w:rPr>
        <w:t xml:space="preserve"> wraz z wyeksponowaniem znaku potwierdzającego ww. standardy. </w:t>
      </w:r>
      <w:r>
        <w:rPr>
          <w:color w:val="000000"/>
        </w:rPr>
        <w:br/>
        <w:t>W przypadku innych równoważnych certyfikatów wykonawca usługi musi zastosować inne adekwatne oznaczenia</w:t>
      </w:r>
      <w:r>
        <w:rPr>
          <w:rStyle w:val="Zakotwiczenieprzypisudolnego"/>
          <w:color w:val="000000"/>
        </w:rPr>
        <w:footnoteReference w:id="1"/>
      </w:r>
      <w:r>
        <w:rPr>
          <w:color w:val="000000"/>
        </w:rPr>
        <w:t>.</w:t>
      </w:r>
    </w:p>
    <w:p w14:paraId="637A8789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rFonts w:eastAsia="Calibri"/>
          <w:bCs/>
        </w:rPr>
      </w:pPr>
      <w:r>
        <w:rPr>
          <w:color w:val="000000"/>
        </w:rPr>
        <w:t xml:space="preserve">Wykonawca w dniu organizowania wydarzenia na każde żądanie Zamawiającego zobowiązany jest do przedłożenia dowodów potwierdzających, że kawa wykorzystywana </w:t>
      </w:r>
      <w:r>
        <w:rPr>
          <w:color w:val="000000"/>
        </w:rPr>
        <w:lastRenderedPageBreak/>
        <w:t xml:space="preserve">do przygotowania serwisu kawowego posiada certyfikat </w:t>
      </w:r>
      <w:proofErr w:type="spellStart"/>
      <w:r>
        <w:rPr>
          <w:color w:val="000000"/>
        </w:rPr>
        <w:t>Fairtrade</w:t>
      </w:r>
      <w:proofErr w:type="spellEnd"/>
      <w:r>
        <w:rPr>
          <w:color w:val="000000"/>
        </w:rPr>
        <w:t xml:space="preserve"> lub inny równoważny certyfikat</w:t>
      </w:r>
      <w:r>
        <w:rPr>
          <w:rStyle w:val="Zakotwiczenieprzypisudolnego"/>
          <w:color w:val="000000"/>
        </w:rPr>
        <w:footnoteReference w:id="2"/>
      </w:r>
      <w:r>
        <w:rPr>
          <w:color w:val="000000"/>
        </w:rPr>
        <w:t>.</w:t>
      </w:r>
    </w:p>
    <w:p w14:paraId="6EAE6BEF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rFonts w:eastAsia="Calibri"/>
          <w:bCs/>
        </w:rPr>
      </w:pPr>
      <w:r>
        <w:rPr>
          <w:color w:val="000000"/>
        </w:rPr>
        <w:t xml:space="preserve">Podstawowym dowodem jest posiadanie przez ww. produkt, wykorzystany w realizacji zamówienia, certyfikatu </w:t>
      </w:r>
      <w:proofErr w:type="spellStart"/>
      <w:r>
        <w:rPr>
          <w:color w:val="000000"/>
        </w:rPr>
        <w:t>Fairtrade</w:t>
      </w:r>
      <w:proofErr w:type="spellEnd"/>
      <w:r>
        <w:rPr>
          <w:color w:val="000000"/>
        </w:rPr>
        <w:t xml:space="preserve"> lub innego równoważnego certyfikatu (tzn. na opakowaniach produktów musi widnieć znak FAIRTRADE lub inny równoważny certyfikat) i jest możliwa weryfikacja jego zakupu na potrzeby realizacji zamówienia – poprzez identyfikację nazwy danego produktu na dowodach zakupu i możliwość porównania opakowania produktu z oznakowaniem </w:t>
      </w:r>
      <w:proofErr w:type="spellStart"/>
      <w:r>
        <w:rPr>
          <w:color w:val="000000"/>
        </w:rPr>
        <w:t>Fairtrade</w:t>
      </w:r>
      <w:proofErr w:type="spellEnd"/>
      <w:r>
        <w:rPr>
          <w:color w:val="000000"/>
        </w:rPr>
        <w:t xml:space="preserve"> (lub innym równoważnym certyfikatem), zastosowanym do realizacji zamówienia.</w:t>
      </w:r>
      <w:r>
        <w:rPr>
          <w:rStyle w:val="Zakotwiczenieprzypisudolnego"/>
          <w:color w:val="000000"/>
        </w:rPr>
        <w:footnoteReference w:id="3"/>
      </w:r>
      <w:r>
        <w:rPr>
          <w:color w:val="000000"/>
        </w:rPr>
        <w:t xml:space="preserve"> </w:t>
      </w:r>
    </w:p>
    <w:p w14:paraId="346F8F82" w14:textId="77777777" w:rsidR="00375F10" w:rsidRDefault="00375F10" w:rsidP="00375F10">
      <w:pPr>
        <w:tabs>
          <w:tab w:val="left" w:pos="1440"/>
        </w:tabs>
        <w:spacing w:after="120"/>
        <w:jc w:val="both"/>
        <w:rPr>
          <w:rFonts w:eastAsia="Calibri"/>
          <w:bCs/>
        </w:rPr>
      </w:pPr>
    </w:p>
    <w:p w14:paraId="36E1466B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rFonts w:eastAsia="Calibri"/>
          <w:bCs/>
        </w:rPr>
      </w:pPr>
      <w:r>
        <w:rPr>
          <w:color w:val="000000"/>
        </w:rPr>
        <w:t xml:space="preserve">Zamawiającemu przysługuje również prawo do przeprowadzenia w miejscu realizacji zamówienia kontroli weryfikującej, czy kawa wykorzystywana do przygotowania serwisu kawowego posiada certyfikat </w:t>
      </w:r>
      <w:proofErr w:type="spellStart"/>
      <w:r>
        <w:rPr>
          <w:color w:val="000000"/>
        </w:rPr>
        <w:t>Fairtrade</w:t>
      </w:r>
      <w:proofErr w:type="spellEnd"/>
      <w:r>
        <w:rPr>
          <w:color w:val="000000"/>
        </w:rPr>
        <w:t xml:space="preserve"> lub inny równoważny certyfikat, a także czy wykonawca spełnił warunki związane z odpowiednim poinformowaniem uczestników wydarzenia o zastosowaniu określonych produktów z wymaganym certyfikatem.</w:t>
      </w:r>
      <w:r>
        <w:rPr>
          <w:rStyle w:val="Zakotwiczenieprzypisudolnego"/>
          <w:color w:val="000000"/>
        </w:rPr>
        <w:footnoteReference w:id="4"/>
      </w:r>
    </w:p>
    <w:p w14:paraId="7B5748B1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rFonts w:eastAsia="Calibri"/>
          <w:bCs/>
        </w:rPr>
      </w:pPr>
      <w:r>
        <w:rPr>
          <w:color w:val="000000"/>
        </w:rPr>
        <w:t xml:space="preserve">W przypadku, gdy wykonawca z przyczyn od niego niezależnych nie może uzyskać certyfikatu </w:t>
      </w:r>
      <w:proofErr w:type="spellStart"/>
      <w:r>
        <w:rPr>
          <w:color w:val="000000"/>
        </w:rPr>
        <w:t>Fairtrade</w:t>
      </w:r>
      <w:proofErr w:type="spellEnd"/>
      <w:r>
        <w:rPr>
          <w:color w:val="000000"/>
        </w:rPr>
        <w:t xml:space="preserve"> lub innego równoważnego certyfikatu, uznane zostaną również wszelkie inne odpowiednie środki dowodowe takie jak dokumentacja techniczna producenta, o ile potwierdzają zgodność z wymaganiami określonymi w certyfikacie </w:t>
      </w:r>
      <w:proofErr w:type="spellStart"/>
      <w:r>
        <w:rPr>
          <w:color w:val="000000"/>
        </w:rPr>
        <w:t>Fairtrade</w:t>
      </w:r>
      <w:proofErr w:type="spellEnd"/>
      <w:r>
        <w:rPr>
          <w:rStyle w:val="Zakotwiczenieprzypisudolnego"/>
          <w:color w:val="000000"/>
        </w:rPr>
        <w:footnoteReference w:id="5"/>
      </w:r>
      <w:r>
        <w:rPr>
          <w:color w:val="000000"/>
        </w:rPr>
        <w:t xml:space="preserve">. </w:t>
      </w:r>
    </w:p>
    <w:p w14:paraId="5E8C95A0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6" w:hanging="426"/>
        <w:jc w:val="both"/>
        <w:rPr>
          <w:rFonts w:eastAsia="Calibri"/>
          <w:bCs/>
        </w:rPr>
      </w:pPr>
      <w:r>
        <w:rPr>
          <w:rFonts w:eastAsia="Calibri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14:paraId="5255078C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6" w:hanging="426"/>
        <w:jc w:val="both"/>
        <w:rPr>
          <w:bCs/>
        </w:rPr>
      </w:pPr>
      <w:r>
        <w:rPr>
          <w:bCs/>
        </w:rPr>
        <w:t xml:space="preserve">Wykonawca zobowiązuje się do objęcia każdego uczestnika szkolenia ubezpieczeniem NNW w wysokości min. </w:t>
      </w:r>
      <w:r>
        <w:rPr>
          <w:b/>
          <w:bCs/>
        </w:rPr>
        <w:t>20 000,00</w:t>
      </w:r>
      <w:r>
        <w:rPr>
          <w:bCs/>
        </w:rPr>
        <w:t xml:space="preserve"> </w:t>
      </w:r>
      <w:r>
        <w:rPr>
          <w:b/>
          <w:bCs/>
        </w:rPr>
        <w:t xml:space="preserve">zł/os. </w:t>
      </w:r>
    </w:p>
    <w:p w14:paraId="230F5955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6" w:hanging="426"/>
        <w:jc w:val="both"/>
        <w:rPr>
          <w:bCs/>
        </w:rPr>
      </w:pPr>
      <w:r>
        <w:lastRenderedPageBreak/>
        <w:t xml:space="preserve">Wykonawca zobowiązany będzie do posiadania polisy - umowy ubezpieczenia uczestników szkolenia i do przedłożenia Zamawiającemu oryginału polisy lub jej kopii potwierdzonej za zgodność z oryginałem </w:t>
      </w:r>
      <w:r>
        <w:rPr>
          <w:spacing w:val="-2"/>
        </w:rPr>
        <w:t>min. 1 dzień przed rozpoczęciem szkolenia.</w:t>
      </w:r>
    </w:p>
    <w:p w14:paraId="1EE2D2B2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bCs/>
          <w:strike/>
        </w:rPr>
      </w:pPr>
      <w:r>
        <w:t xml:space="preserve">Wykonawca zobowiązany jest do </w:t>
      </w:r>
      <w:r>
        <w:rPr>
          <w:bCs/>
        </w:rPr>
        <w:t>konsultowania ze wskazaną/wskazanymi osobą/osobami do współpracy przez Zamawiającego w § 2 ust. 1 umowy wszelkich działań podejmowanych w trakcie realizacji przedmiotu umowy</w:t>
      </w:r>
      <w:r>
        <w:t>.</w:t>
      </w:r>
    </w:p>
    <w:p w14:paraId="7EB9AEB5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bCs/>
          <w:strike/>
        </w:rPr>
      </w:pPr>
      <w:r>
        <w:t>Zamawiający zastrzega sobie prawo dokonywania kontroli przebiegu i sposobu prowadzenia szkolenia.</w:t>
      </w:r>
    </w:p>
    <w:p w14:paraId="347050DD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rFonts w:eastAsia="Calibri"/>
          <w:bCs/>
        </w:rPr>
      </w:pPr>
      <w:r>
        <w:rPr>
          <w:rFonts w:eastAsia="Calibri"/>
          <w:bCs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14:paraId="53DAF28B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60"/>
        <w:ind w:left="426" w:hanging="426"/>
        <w:jc w:val="both"/>
      </w:pPr>
      <w:r>
        <w:t xml:space="preserve">Zamawiający w szczególnie uzasadnionych przypadkach dopuszcza zmianę zaoferowanego hotelu pod warunkiem zachowania tego samego standardu (kategoryzacji) hotelu. Wyrażenie przez Zamawiającego zgody na wyżej wskazaną zmianę następuje w formie pisemnej i nie stanowi zmiany umowy. W przypadku nie zachowania powyższych wymogów zastosowanie mają kary umowne, o których mowa </w:t>
      </w:r>
      <w:r>
        <w:br/>
        <w:t xml:space="preserve">w </w:t>
      </w:r>
      <w:r>
        <w:rPr>
          <w:bCs/>
        </w:rPr>
        <w:t>§ 5.</w:t>
      </w:r>
    </w:p>
    <w:p w14:paraId="1197AA8C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</w:tabs>
        <w:suppressAutoHyphens/>
        <w:spacing w:after="60"/>
        <w:ind w:left="425" w:hanging="425"/>
        <w:jc w:val="both"/>
      </w:pPr>
      <w:r>
        <w:t>Wykonawca oświadcza, że wykonanie przedmiotu umowy powierzy osobom wskazanym w „Wykazie osób” oraz że osoby te posiadają kwalifikacje niezbędne do prawidłowego wykonania przedmiotu umowy. Zmiana osoby/osób wskazanej/</w:t>
      </w:r>
      <w:proofErr w:type="spellStart"/>
      <w:r>
        <w:t>ych</w:t>
      </w:r>
      <w:proofErr w:type="spellEnd"/>
      <w:r>
        <w:t xml:space="preserve"> przez Wykonawcę w „Wykazie osób” jako wykonującej/</w:t>
      </w:r>
      <w:proofErr w:type="spellStart"/>
      <w:r>
        <w:t>ych</w:t>
      </w:r>
      <w:proofErr w:type="spellEnd"/>
      <w:r>
        <w:t xml:space="preserve"> przedmiot umowy w imieniu Wykonawcy może nastąpić w przypadku, gdy osoba/y wskazana/e w w/w dokumencie - z przyczyny za którą Wykonawca nie ponosi odpowiedzialności - nie będzie mogła wykonywać przedmiotu umowy. Zmiana takiej osoby może nastąpić wyłącznie za zgodą Zamawiającego. Zamawiający wyrazi zgodę na zmianę osoby/osób, jeśli zaproponowany przez Wykonawcę zastępca będzie posiadał kwalifikacje nie mniejsze niż kwalifikacje wykazane w złożonej przez Wykonawcę ofercie, które zostały przez Zamawiającego ocenione, a dotyczące osoby, którą zastąpi. Wyrażenie przez Zamawiającego zgody na wyżej wskazaną zmianę następuje w formie pisemnej i nie stanowi zmiany umowy. W przypadku </w:t>
      </w:r>
      <w:r>
        <w:lastRenderedPageBreak/>
        <w:t xml:space="preserve">nie zachowania powyższych wymogów zastosowanie mają kary umowne, o których mowa w </w:t>
      </w:r>
      <w:r>
        <w:rPr>
          <w:bCs/>
        </w:rPr>
        <w:t>§ 5.</w:t>
      </w:r>
    </w:p>
    <w:p w14:paraId="02766D7E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</w:tabs>
        <w:suppressAutoHyphens/>
        <w:spacing w:before="120"/>
        <w:ind w:left="425" w:hanging="425"/>
        <w:jc w:val="both"/>
      </w:pPr>
      <w:r>
        <w:t>Wykonawcy nie przysługują roszczenia o zwrot kosztów wynikających bezpośrednio lub pośrednio ze zmian, o których mowa w ust. 11 i 12.</w:t>
      </w:r>
    </w:p>
    <w:p w14:paraId="145329D5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before="120"/>
        <w:ind w:left="425" w:hanging="425"/>
        <w:jc w:val="both"/>
        <w:rPr>
          <w:rFonts w:eastAsia="Calibri"/>
        </w:rPr>
      </w:pPr>
      <w:r>
        <w:rPr>
          <w:rFonts w:eastAsia="Calibri"/>
        </w:rPr>
        <w:t>Zlecenie części prac podwykonawcom nie zmienia zobowiązań Wykonawcy wobec Zamawiającego.</w:t>
      </w:r>
    </w:p>
    <w:p w14:paraId="5578868E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before="120"/>
        <w:ind w:left="425" w:hanging="425"/>
        <w:jc w:val="both"/>
        <w:rPr>
          <w:rFonts w:eastAsia="Calibri"/>
        </w:rPr>
      </w:pPr>
      <w:r>
        <w:rPr>
          <w:rFonts w:eastAsia="Calibri"/>
        </w:rPr>
        <w:t>Wykonawca jest odpowiedzialny za działania, uchybienia i zaniedbania podwykonawców i ich pracowników w takim samym stopniu jakby to były działania, uchybienia i zaniedbania jego własnych pracowników.</w:t>
      </w:r>
    </w:p>
    <w:p w14:paraId="0BCECC95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before="120"/>
        <w:ind w:left="425" w:hanging="425"/>
        <w:jc w:val="both"/>
        <w:rPr>
          <w:rFonts w:eastAsia="Calibri"/>
        </w:rPr>
      </w:pPr>
      <w:r>
        <w:rPr>
          <w:color w:val="000000"/>
        </w:rPr>
        <w:t>Wprowadzenie do realizacji przedmiotu umowy podwykonawców oraz ich zmiana wymaga zgody Zamawiającego. Wyrażenie przez Zamawiającego zgody następuje w formie pisemnej i nie stanowi zmiany umowy.</w:t>
      </w:r>
    </w:p>
    <w:p w14:paraId="178B1F30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before="120"/>
        <w:ind w:left="425" w:hanging="425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Integralną częścią umowy są Zapytanie ofertowe wraz z załącznikiem oraz oferta Wykonawcy wraz z załącznikami. </w:t>
      </w:r>
    </w:p>
    <w:p w14:paraId="4F382A9C" w14:textId="77777777" w:rsidR="00375F10" w:rsidRDefault="00375F10" w:rsidP="00375F10">
      <w:pPr>
        <w:spacing w:before="12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§ 2 </w:t>
      </w:r>
      <w:r>
        <w:rPr>
          <w:b/>
          <w:bCs/>
        </w:rPr>
        <w:t>Osoby upoważnione do spraw związanych z realizacją umowy</w:t>
      </w:r>
    </w:p>
    <w:p w14:paraId="38C78906" w14:textId="77777777" w:rsidR="00375F10" w:rsidRDefault="00375F10" w:rsidP="00375F10">
      <w:pPr>
        <w:numPr>
          <w:ilvl w:val="0"/>
          <w:numId w:val="3"/>
        </w:numPr>
        <w:suppressAutoHyphens/>
        <w:spacing w:before="120"/>
        <w:ind w:left="426" w:hanging="426"/>
        <w:jc w:val="both"/>
        <w:rPr>
          <w:bCs/>
        </w:rPr>
      </w:pPr>
      <w:r>
        <w:rPr>
          <w:bCs/>
        </w:rPr>
        <w:t xml:space="preserve">Osobą/osobami upoważnioną/upoważnionymi przez Zamawiającego do spraw związanych realizacją umowy oraz podpisania protokołu odbioru jest/są: </w:t>
      </w:r>
    </w:p>
    <w:p w14:paraId="59E089AA" w14:textId="77777777" w:rsidR="00375F10" w:rsidRDefault="00375F10" w:rsidP="00375F10">
      <w:pPr>
        <w:spacing w:before="120"/>
        <w:ind w:left="425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…………………………………………………………………………………………………………………….…………</w:t>
      </w:r>
    </w:p>
    <w:p w14:paraId="160E1A79" w14:textId="77777777" w:rsidR="00375F10" w:rsidRDefault="00375F10" w:rsidP="00375F10">
      <w:pPr>
        <w:numPr>
          <w:ilvl w:val="0"/>
          <w:numId w:val="3"/>
        </w:numPr>
        <w:suppressAutoHyphens/>
        <w:spacing w:before="120"/>
        <w:ind w:left="426" w:hanging="426"/>
        <w:jc w:val="both"/>
        <w:rPr>
          <w:bCs/>
        </w:rPr>
      </w:pPr>
      <w:r>
        <w:rPr>
          <w:bCs/>
        </w:rPr>
        <w:t xml:space="preserve">Osobą upoważnioną przez Wykonawcę do spraw związanych z realizacją umowy jest/są: </w:t>
      </w:r>
    </w:p>
    <w:p w14:paraId="361A5406" w14:textId="77777777" w:rsidR="00375F10" w:rsidRDefault="00375F10" w:rsidP="00375F10">
      <w:pPr>
        <w:spacing w:before="120"/>
        <w:ind w:left="425"/>
        <w:jc w:val="both"/>
        <w:rPr>
          <w:rFonts w:eastAsia="Calibri"/>
          <w:bCs/>
        </w:rPr>
      </w:pPr>
      <w:r>
        <w:rPr>
          <w:bCs/>
        </w:rPr>
        <w:t>………………………………………………………………………………………………………………………..………</w:t>
      </w:r>
    </w:p>
    <w:p w14:paraId="2B162945" w14:textId="77777777" w:rsidR="00375F10" w:rsidRDefault="00375F10" w:rsidP="00375F10">
      <w:pPr>
        <w:numPr>
          <w:ilvl w:val="0"/>
          <w:numId w:val="3"/>
        </w:numPr>
        <w:suppressAutoHyphens/>
        <w:spacing w:before="120"/>
        <w:ind w:left="425" w:hanging="425"/>
        <w:jc w:val="both"/>
        <w:rPr>
          <w:rFonts w:eastAsia="Calibri"/>
          <w:bCs/>
        </w:rPr>
      </w:pPr>
      <w:r>
        <w:rPr>
          <w:bCs/>
        </w:rPr>
        <w:t>Zmiana danych wskazanych powyżej nie stanowi zmiany umowy i wymaga jedynie powiadomienia (mail, fax) drugiej strony</w:t>
      </w:r>
      <w:r>
        <w:rPr>
          <w:rFonts w:eastAsia="Calibri"/>
          <w:bCs/>
        </w:rPr>
        <w:t>.</w:t>
      </w:r>
    </w:p>
    <w:p w14:paraId="0C3A13A9" w14:textId="77777777" w:rsidR="00375F10" w:rsidRDefault="00375F10" w:rsidP="00375F10">
      <w:pPr>
        <w:spacing w:before="12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§ 3 Termin i sposób realizacji umowy</w:t>
      </w:r>
    </w:p>
    <w:p w14:paraId="2B10FAD6" w14:textId="77777777" w:rsidR="00375F10" w:rsidRDefault="00375F10" w:rsidP="00375F10">
      <w:pPr>
        <w:pStyle w:val="Akapitzlist"/>
        <w:numPr>
          <w:ilvl w:val="0"/>
          <w:numId w:val="12"/>
        </w:numPr>
        <w:tabs>
          <w:tab w:val="clear" w:pos="720"/>
          <w:tab w:val="left" w:pos="426"/>
        </w:tabs>
        <w:spacing w:after="20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zrealizować przedmiot umowy w terminie do </w:t>
      </w:r>
      <w:r>
        <w:rPr>
          <w:rFonts w:ascii="Times New Roman" w:hAnsi="Times New Roman"/>
          <w:bCs/>
          <w:iCs/>
          <w:sz w:val="24"/>
          <w:szCs w:val="24"/>
        </w:rPr>
        <w:t xml:space="preserve">…………roku. </w:t>
      </w:r>
    </w:p>
    <w:p w14:paraId="45739F4F" w14:textId="77777777" w:rsidR="00375F10" w:rsidRDefault="00375F10" w:rsidP="00375F10">
      <w:pPr>
        <w:numPr>
          <w:ilvl w:val="0"/>
          <w:numId w:val="13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jc w:val="both"/>
        <w:rPr>
          <w:b/>
        </w:rPr>
      </w:pPr>
      <w:r>
        <w:lastRenderedPageBreak/>
        <w:t xml:space="preserve">Wykonawca w terminie do 3 dni od dnia podpisania umowy przedstawi do akceptacji Zamawiającego program szkolenia oraz ankietę ewaluacyjną. </w:t>
      </w:r>
    </w:p>
    <w:p w14:paraId="7FB3830B" w14:textId="77777777" w:rsidR="00375F10" w:rsidRDefault="00375F10" w:rsidP="00375F10">
      <w:pPr>
        <w:numPr>
          <w:ilvl w:val="0"/>
          <w:numId w:val="13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jc w:val="both"/>
        <w:rPr>
          <w:b/>
        </w:rPr>
      </w:pPr>
      <w:r>
        <w:t>Wykonawca zrealizuje całość przedmiotu umowy zgodnie z oferta.</w:t>
      </w:r>
    </w:p>
    <w:p w14:paraId="24B74C09" w14:textId="77777777" w:rsidR="00375F10" w:rsidRDefault="00375F10" w:rsidP="00375F10">
      <w:pPr>
        <w:numPr>
          <w:ilvl w:val="0"/>
          <w:numId w:val="13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jc w:val="both"/>
        <w:rPr>
          <w:b/>
        </w:rPr>
      </w:pPr>
      <w:r>
        <w:rPr>
          <w:color w:val="000000"/>
        </w:rPr>
        <w:t xml:space="preserve">Zamawiający ma prawo do zapoznawania się z przebiegiem szkolenia na każdym etapie realizacji przedmiotu umowy, w tym zakresie Wykonawca ma obowiązek udzielania wyczerpujących informacji w przedmiocie sprawy na każde żądanie Zamawiającego. </w:t>
      </w:r>
    </w:p>
    <w:p w14:paraId="26ECC5AB" w14:textId="77777777" w:rsidR="00375F10" w:rsidRDefault="00375F10" w:rsidP="00375F10">
      <w:pPr>
        <w:numPr>
          <w:ilvl w:val="0"/>
          <w:numId w:val="13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jc w:val="both"/>
        <w:rPr>
          <w:b/>
        </w:rPr>
      </w:pPr>
      <w:r>
        <w:t xml:space="preserve">Protokół z wykonania przedmiotu umowy, zwany dalej ,,protokołem’’, zostanie sporządzony po zakończonym szkoleniu. </w:t>
      </w:r>
    </w:p>
    <w:p w14:paraId="64680723" w14:textId="77777777" w:rsidR="00375F10" w:rsidRDefault="00375F10" w:rsidP="00375F10">
      <w:pPr>
        <w:numPr>
          <w:ilvl w:val="0"/>
          <w:numId w:val="13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jc w:val="both"/>
        <w:rPr>
          <w:b/>
        </w:rPr>
      </w:pPr>
      <w:r>
        <w:t>Protokół powinien zawiera</w:t>
      </w:r>
      <w:r>
        <w:rPr>
          <w:rFonts w:eastAsia="TimesNewRoman"/>
        </w:rPr>
        <w:t xml:space="preserve">ć </w:t>
      </w:r>
      <w:r>
        <w:t>w szczególno</w:t>
      </w:r>
      <w:r>
        <w:rPr>
          <w:rFonts w:eastAsia="TimesNewRoman"/>
        </w:rPr>
        <w:t>ś</w:t>
      </w:r>
      <w:r>
        <w:t>ci:</w:t>
      </w:r>
    </w:p>
    <w:p w14:paraId="05E6B7A3" w14:textId="77777777" w:rsidR="00375F10" w:rsidRDefault="00375F10" w:rsidP="00375F10">
      <w:pPr>
        <w:numPr>
          <w:ilvl w:val="7"/>
          <w:numId w:val="14"/>
        </w:numPr>
        <w:suppressAutoHyphens/>
        <w:spacing w:before="120" w:after="120"/>
        <w:ind w:left="851" w:hanging="284"/>
        <w:jc w:val="both"/>
      </w:pPr>
      <w:r>
        <w:t>dat</w:t>
      </w:r>
      <w:r>
        <w:rPr>
          <w:rFonts w:eastAsia="TimesNewRoman"/>
        </w:rPr>
        <w:t xml:space="preserve">ę </w:t>
      </w:r>
      <w:r>
        <w:t>i miejsce jego sporz</w:t>
      </w:r>
      <w:r>
        <w:rPr>
          <w:rFonts w:eastAsia="TimesNewRoman"/>
        </w:rPr>
        <w:t>ą</w:t>
      </w:r>
      <w:r>
        <w:t>dzenia oraz oznaczenie szkolenia, które stanowi przedmiot odbioru,</w:t>
      </w:r>
    </w:p>
    <w:p w14:paraId="7F1FAD98" w14:textId="77777777" w:rsidR="00375F10" w:rsidRDefault="00375F10" w:rsidP="00375F10">
      <w:pPr>
        <w:numPr>
          <w:ilvl w:val="7"/>
          <w:numId w:val="15"/>
        </w:numPr>
        <w:suppressAutoHyphens/>
        <w:spacing w:before="120" w:after="200"/>
        <w:ind w:left="851" w:hanging="284"/>
        <w:jc w:val="both"/>
      </w:pPr>
      <w:r>
        <w:t>o</w:t>
      </w:r>
      <w:r>
        <w:rPr>
          <w:rFonts w:eastAsia="TimesNewRoman"/>
        </w:rPr>
        <w:t>ś</w:t>
      </w:r>
      <w:r>
        <w:t>wiadczenie Zamawiaj</w:t>
      </w:r>
      <w:r>
        <w:rPr>
          <w:rFonts w:eastAsia="TimesNewRoman"/>
        </w:rPr>
        <w:t>ą</w:t>
      </w:r>
      <w:r>
        <w:t>cego o braku albo o zaistnieniu zastrzeże</w:t>
      </w:r>
      <w:r>
        <w:rPr>
          <w:rFonts w:eastAsia="TimesNewRoman"/>
        </w:rPr>
        <w:t xml:space="preserve">ń </w:t>
      </w:r>
      <w:r>
        <w:t>do wykonania przedmiotu umowy (zastrzeżenia, Zamawiający zgłosi, jeżeli stwierdzi, że zadanie wykonano w sposób niezgodny z warunkami określonymi w SOPZ),</w:t>
      </w:r>
    </w:p>
    <w:p w14:paraId="7D53A80F" w14:textId="77777777" w:rsidR="00375F10" w:rsidRDefault="00375F10" w:rsidP="00375F10">
      <w:pPr>
        <w:numPr>
          <w:ilvl w:val="7"/>
          <w:numId w:val="15"/>
        </w:numPr>
        <w:suppressAutoHyphens/>
        <w:spacing w:before="120" w:after="120"/>
        <w:ind w:left="851" w:hanging="284"/>
        <w:jc w:val="both"/>
      </w:pPr>
      <w:r>
        <w:t>podpisy osób upoważnionych.</w:t>
      </w:r>
    </w:p>
    <w:p w14:paraId="0D6353CB" w14:textId="77777777" w:rsidR="00375F10" w:rsidRDefault="00375F10" w:rsidP="00375F10">
      <w:pPr>
        <w:numPr>
          <w:ilvl w:val="0"/>
          <w:numId w:val="13"/>
        </w:numPr>
        <w:tabs>
          <w:tab w:val="clear" w:pos="720"/>
          <w:tab w:val="left" w:pos="426"/>
        </w:tabs>
        <w:suppressAutoHyphens/>
        <w:spacing w:before="120" w:after="200"/>
        <w:ind w:left="426" w:hanging="426"/>
        <w:jc w:val="both"/>
        <w:rPr>
          <w:b/>
        </w:rPr>
      </w:pPr>
      <w:r>
        <w:t>Wraz z podpisanym protokołem, o którym mowa powyżej Wykonawca przekaże Zamawiaj</w:t>
      </w:r>
      <w:r>
        <w:rPr>
          <w:rFonts w:eastAsia="TimesNewRoman"/>
        </w:rPr>
        <w:t>ą</w:t>
      </w:r>
      <w:r>
        <w:t>cemu wszystkie wymagane w SOPZ dokumenty.</w:t>
      </w:r>
    </w:p>
    <w:p w14:paraId="36924E77" w14:textId="77777777" w:rsidR="00375F10" w:rsidRDefault="00375F10" w:rsidP="00375F10">
      <w:pPr>
        <w:spacing w:before="120"/>
        <w:jc w:val="center"/>
        <w:rPr>
          <w:b/>
          <w:bCs/>
        </w:rPr>
      </w:pPr>
      <w:r>
        <w:rPr>
          <w:b/>
          <w:bCs/>
        </w:rPr>
        <w:t>§ 4 Wynagrodzenie Wykonawcy i sposób zapłaty</w:t>
      </w:r>
    </w:p>
    <w:p w14:paraId="25D8FC28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spacing w:before="120"/>
        <w:ind w:left="426" w:hanging="426"/>
        <w:jc w:val="both"/>
        <w:rPr>
          <w:bCs/>
        </w:rPr>
      </w:pPr>
      <w:r>
        <w:rPr>
          <w:bCs/>
        </w:rPr>
        <w:t xml:space="preserve">Strony ustalają </w:t>
      </w:r>
      <w:r>
        <w:rPr>
          <w:b/>
          <w:bCs/>
        </w:rPr>
        <w:t>łączną maksymalną</w:t>
      </w:r>
      <w:r>
        <w:rPr>
          <w:bCs/>
        </w:rPr>
        <w:t xml:space="preserve"> wartość wynagrodzenia dla Wykonawcy na kwotę: </w:t>
      </w:r>
    </w:p>
    <w:p w14:paraId="104E449B" w14:textId="77777777" w:rsidR="00375F10" w:rsidRDefault="00375F10" w:rsidP="00375F10">
      <w:pPr>
        <w:tabs>
          <w:tab w:val="left" w:pos="426"/>
        </w:tabs>
        <w:spacing w:before="120"/>
        <w:ind w:left="426"/>
        <w:jc w:val="both"/>
        <w:rPr>
          <w:bCs/>
        </w:rPr>
      </w:pPr>
      <w:r>
        <w:rPr>
          <w:bCs/>
        </w:rPr>
        <w:t>brutto……………..zł (słownie złotych: …………………………………………………).</w:t>
      </w:r>
    </w:p>
    <w:p w14:paraId="25AA9905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spacing w:before="120"/>
        <w:ind w:left="426" w:hanging="426"/>
        <w:jc w:val="both"/>
      </w:pPr>
      <w:r>
        <w:t xml:space="preserve">Wartość maksymalnego wynagrodzenia, o którym mowa w ust. 1, zawiera wszystkie koszty związane z wykonaniem przedmiotu umowy i obliczona została w ofercie Wykonawcy zgodnie ze wskazaniami Zamawiającego. </w:t>
      </w:r>
    </w:p>
    <w:p w14:paraId="1CBD1CD3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spacing w:before="120"/>
        <w:ind w:left="426" w:hanging="426"/>
        <w:jc w:val="both"/>
      </w:pPr>
      <w:r>
        <w:t xml:space="preserve">Ostateczna wysokość wynagrodzenia należnego Wykonawcy za szkolenie będzie uzależniona od zgłoszonej przez Zamawiającego liczby uczestników szkolenia oraz liczby uczestników usług cateringowych oraz noclegowych i zostanie ustalona zgodnie </w:t>
      </w:r>
      <w:r>
        <w:lastRenderedPageBreak/>
        <w:t>z zasadami określonymi w Ogłoszeniu, na podstawie przedłożonej przez Wykonawcę kalkulacji.</w:t>
      </w:r>
    </w:p>
    <w:p w14:paraId="1E07937C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spacing w:after="60"/>
        <w:ind w:left="426" w:hanging="426"/>
        <w:jc w:val="both"/>
        <w:rPr>
          <w:bCs/>
        </w:rPr>
      </w:pPr>
      <w:r>
        <w:rPr>
          <w:bCs/>
        </w:rPr>
        <w:t>Zamawiający dokona płatności po zakończeniu szkolenia.</w:t>
      </w:r>
    </w:p>
    <w:p w14:paraId="23B1C4CE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spacing w:after="60"/>
        <w:ind w:left="426" w:hanging="426"/>
        <w:jc w:val="both"/>
        <w:rPr>
          <w:bCs/>
        </w:rPr>
      </w:pPr>
      <w:r>
        <w:rPr>
          <w:bCs/>
        </w:rPr>
        <w:t xml:space="preserve">Podstawą rozliczenia będzie zaakceptowany przez Zamawiającego protokół odbioru zrealizowanego szkolenia. </w:t>
      </w:r>
    </w:p>
    <w:p w14:paraId="75D7D49F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spacing w:after="60"/>
        <w:ind w:left="425" w:hanging="425"/>
        <w:jc w:val="both"/>
        <w:rPr>
          <w:bCs/>
        </w:rPr>
      </w:pPr>
      <w:r>
        <w:rPr>
          <w:bCs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14:paraId="7404C408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</w:tabs>
        <w:suppressAutoHyphens/>
        <w:spacing w:after="60"/>
        <w:ind w:left="425" w:hanging="425"/>
        <w:jc w:val="both"/>
      </w:pPr>
      <w:r>
        <w:t>Wykonawca przedstawi faktury VAT/rachunki</w:t>
      </w:r>
      <w:r>
        <w:rPr>
          <w:bCs/>
        </w:rPr>
        <w:t xml:space="preserve"> </w:t>
      </w:r>
      <w:r>
        <w:t>najwcześniej w dniu protokolarnego odbioru wykonania szkolenia.</w:t>
      </w:r>
    </w:p>
    <w:p w14:paraId="75E152E0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</w:tabs>
        <w:suppressAutoHyphens/>
        <w:spacing w:after="60"/>
        <w:ind w:left="425" w:hanging="425"/>
        <w:jc w:val="both"/>
      </w:pPr>
      <w:r>
        <w:t>F</w:t>
      </w:r>
      <w:r>
        <w:rPr>
          <w:bCs/>
        </w:rPr>
        <w:t>aktura</w:t>
      </w:r>
      <w:r>
        <w:t xml:space="preserve"> musi być wystawiona według poniższych danych:</w:t>
      </w:r>
    </w:p>
    <w:p w14:paraId="603551D6" w14:textId="77777777" w:rsidR="00375F10" w:rsidRDefault="00375F10" w:rsidP="00375F10">
      <w:pPr>
        <w:tabs>
          <w:tab w:val="left" w:pos="426"/>
          <w:tab w:val="left" w:pos="709"/>
          <w:tab w:val="left" w:pos="1276"/>
        </w:tabs>
        <w:spacing w:after="60"/>
        <w:ind w:left="1560" w:hanging="1134"/>
        <w:jc w:val="both"/>
        <w:rPr>
          <w:b/>
        </w:rPr>
      </w:pPr>
      <w:r>
        <w:rPr>
          <w:b/>
        </w:rPr>
        <w:t>Nabywca: Województwo Świętokrzyskie, al. IX Wieków Kielc 3, 25-516 Kielce, NIP: 9591506120.</w:t>
      </w:r>
    </w:p>
    <w:p w14:paraId="78915F52" w14:textId="77777777" w:rsidR="00375F10" w:rsidRDefault="00375F10" w:rsidP="00375F10">
      <w:pPr>
        <w:tabs>
          <w:tab w:val="left" w:pos="426"/>
          <w:tab w:val="left" w:pos="1134"/>
          <w:tab w:val="left" w:pos="1276"/>
        </w:tabs>
        <w:spacing w:after="60"/>
        <w:ind w:left="1560" w:hanging="1134"/>
        <w:jc w:val="both"/>
        <w:rPr>
          <w:b/>
        </w:rPr>
      </w:pPr>
      <w:r>
        <w:rPr>
          <w:b/>
        </w:rPr>
        <w:t>Odbiorca: Urząd Marszałkowski Województwa Świętokrzyskiego, al. IX Wieków Kielc 3, 25-516 Kielce.</w:t>
      </w:r>
    </w:p>
    <w:p w14:paraId="7C02D228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spacing w:after="60"/>
        <w:ind w:left="425" w:hanging="425"/>
        <w:jc w:val="both"/>
        <w:rPr>
          <w:bCs/>
        </w:rPr>
      </w:pPr>
      <w:r>
        <w:rPr>
          <w:bCs/>
        </w:rPr>
        <w:t>Faktura może zostać dostarczona w jeden z poniższych sposobów:</w:t>
      </w:r>
    </w:p>
    <w:p w14:paraId="13455506" w14:textId="77777777" w:rsidR="00375F10" w:rsidRDefault="00375F10" w:rsidP="00375F10">
      <w:pPr>
        <w:pStyle w:val="Akapitzlist"/>
        <w:numPr>
          <w:ilvl w:val="0"/>
          <w:numId w:val="9"/>
        </w:numPr>
        <w:tabs>
          <w:tab w:val="left" w:pos="426"/>
          <w:tab w:val="left" w:pos="851"/>
          <w:tab w:val="left" w:pos="1418"/>
        </w:tabs>
        <w:spacing w:after="6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Przesłana/dostarczona w wersji papierowej na adres Zamawiającego, tj. Województwo Świętokrzyskie – Urząd Marszałkowski Województwa Świętokrzyskiego, al. IX Wieków Kielc 3, 25-516</w:t>
      </w:r>
    </w:p>
    <w:p w14:paraId="65DB90D5" w14:textId="77777777" w:rsidR="00375F10" w:rsidRDefault="00375F10" w:rsidP="00375F10">
      <w:pPr>
        <w:pStyle w:val="Akapitzlist"/>
        <w:numPr>
          <w:ilvl w:val="0"/>
          <w:numId w:val="9"/>
        </w:numPr>
        <w:tabs>
          <w:tab w:val="left" w:pos="426"/>
          <w:tab w:val="left" w:pos="851"/>
          <w:tab w:val="left" w:pos="1418"/>
        </w:tabs>
        <w:spacing w:after="6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Przesłana w formie elektronicznej na adres e- mail : </w:t>
      </w:r>
      <w:hyperlink r:id="rId9">
        <w:r>
          <w:rPr>
            <w:rStyle w:val="czeinternetowe"/>
            <w:rFonts w:ascii="Times New Roman" w:hAnsi="Times New Roman"/>
            <w:bCs/>
            <w:sz w:val="24"/>
            <w:szCs w:val="24"/>
          </w:rPr>
          <w:t>sek.rops@sejmik.kielce.pl</w:t>
        </w:r>
      </w:hyperlink>
    </w:p>
    <w:p w14:paraId="33502A6C" w14:textId="77777777" w:rsidR="00375F10" w:rsidRDefault="00375F10" w:rsidP="00375F10">
      <w:pPr>
        <w:pStyle w:val="Akapitzlist"/>
        <w:numPr>
          <w:ilvl w:val="0"/>
          <w:numId w:val="9"/>
        </w:numPr>
        <w:tabs>
          <w:tab w:val="left" w:pos="426"/>
          <w:tab w:val="left" w:pos="851"/>
          <w:tab w:val="left" w:pos="1418"/>
        </w:tabs>
        <w:spacing w:after="6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pośrednictwem Platformy elektronicznego fakturowania (PEF)na adres:</w:t>
      </w:r>
    </w:p>
    <w:p w14:paraId="2578526B" w14:textId="77777777" w:rsidR="00375F10" w:rsidRDefault="00375F10" w:rsidP="00375F10">
      <w:pPr>
        <w:pStyle w:val="Akapitzlist"/>
        <w:tabs>
          <w:tab w:val="left" w:pos="426"/>
          <w:tab w:val="left" w:pos="851"/>
          <w:tab w:val="left" w:pos="1418"/>
        </w:tabs>
        <w:spacing w:after="6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Adres skrzynki: WOJEWÓDZTWO ŚWIĘTOKRZYSKIE</w:t>
      </w:r>
    </w:p>
    <w:p w14:paraId="13FE9CE7" w14:textId="77777777" w:rsidR="00375F10" w:rsidRDefault="00375F10" w:rsidP="00375F10">
      <w:pPr>
        <w:pStyle w:val="Akapitzlist"/>
        <w:tabs>
          <w:tab w:val="left" w:pos="426"/>
          <w:tab w:val="left" w:pos="851"/>
          <w:tab w:val="left" w:pos="1418"/>
        </w:tabs>
        <w:spacing w:after="60" w:line="360" w:lineRule="auto"/>
        <w:jc w:val="both"/>
        <w:rPr>
          <w:bCs/>
        </w:rPr>
      </w:pPr>
      <w:r>
        <w:rPr>
          <w:rFonts w:ascii="Times New Roman" w:hAnsi="Times New Roman"/>
          <w:bCs/>
          <w:sz w:val="24"/>
          <w:szCs w:val="24"/>
        </w:rPr>
        <w:t>Typ numer: PEPPOL: 9591293724</w:t>
      </w:r>
    </w:p>
    <w:p w14:paraId="29D60F14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spacing w:after="60"/>
        <w:ind w:left="425" w:hanging="425"/>
        <w:jc w:val="both"/>
        <w:rPr>
          <w:b/>
        </w:rPr>
      </w:pPr>
      <w:r>
        <w:rPr>
          <w:bCs/>
        </w:rPr>
        <w:t>Wynagrodzenie należne Wykonawcy za wykonanie przedmiotu umowy będzie regulowane przez Zamawiającego przelewem, w ciągu 14 dni od daty otrzymania prawidłowo wystawionej faktury VAT/rachunku, na wskazany w niej rachunek bankowy Wykonawcy.</w:t>
      </w:r>
    </w:p>
    <w:p w14:paraId="140D3ED8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ind w:left="425" w:hanging="425"/>
        <w:jc w:val="both"/>
        <w:rPr>
          <w:bCs/>
        </w:rPr>
      </w:pPr>
      <w:r>
        <w:rPr>
          <w:bCs/>
        </w:rPr>
        <w:lastRenderedPageBreak/>
        <w:t>Wykonawca nie może bez pisemnej zgody Zamawiającego przenieść wierzytelności wynikających z niniejszej umowy na osobę trzecią.</w:t>
      </w:r>
    </w:p>
    <w:p w14:paraId="5B30B05F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spacing w:before="60" w:after="60"/>
        <w:ind w:left="425" w:hanging="425"/>
        <w:jc w:val="both"/>
        <w:rPr>
          <w:bCs/>
        </w:rPr>
      </w:pPr>
      <w:r>
        <w:rPr>
          <w:bCs/>
        </w:rPr>
        <w:t>Za nieterminowe uregulowanie należności przez Zamawiającego, Wykonawca może naliczyć odsetki za zwłokę na zasadach i w wysokości określonych w ustawie z dnia 8 marca 2013 r. o przeciwdziałaniu nadmiernym opóźnieniom w transakcjach handlowych.</w:t>
      </w:r>
    </w:p>
    <w:p w14:paraId="75EB066C" w14:textId="77777777" w:rsidR="00375F10" w:rsidRDefault="00375F10" w:rsidP="00375F10">
      <w:pPr>
        <w:jc w:val="center"/>
        <w:rPr>
          <w:b/>
          <w:bCs/>
        </w:rPr>
      </w:pPr>
      <w:r>
        <w:rPr>
          <w:b/>
          <w:bCs/>
        </w:rPr>
        <w:t>§ 5 Kary umowne</w:t>
      </w:r>
    </w:p>
    <w:p w14:paraId="54625C3D" w14:textId="77777777" w:rsidR="00375F10" w:rsidRDefault="00375F10" w:rsidP="00375F10">
      <w:pPr>
        <w:numPr>
          <w:ilvl w:val="0"/>
          <w:numId w:val="2"/>
        </w:numPr>
        <w:suppressAutoHyphens/>
        <w:spacing w:after="120"/>
        <w:ind w:left="426" w:hanging="284"/>
        <w:jc w:val="both"/>
        <w:rPr>
          <w:bCs/>
        </w:rPr>
      </w:pPr>
      <w:r>
        <w:t>W przypadku zwłoki w wykonaniu przedmiotu umowy,</w:t>
      </w:r>
      <w:r>
        <w:rPr>
          <w:bCs/>
        </w:rPr>
        <w:t xml:space="preserve"> Zamawiającemu przysługuje kara umowna od Wykonawcy za każdy dzień zwłoki w wysokości 2% wynagrodzenia brutto, o którym mowa w §4 ust. 1 umowy.</w:t>
      </w:r>
    </w:p>
    <w:p w14:paraId="5C796581" w14:textId="77777777" w:rsidR="00375F10" w:rsidRDefault="00375F10" w:rsidP="00375F10">
      <w:pPr>
        <w:numPr>
          <w:ilvl w:val="0"/>
          <w:numId w:val="2"/>
        </w:numPr>
        <w:suppressAutoHyphens/>
        <w:spacing w:after="120"/>
        <w:ind w:left="426" w:hanging="284"/>
        <w:jc w:val="both"/>
        <w:rPr>
          <w:bCs/>
        </w:rPr>
      </w:pPr>
      <w:r>
        <w:t>W przypadku niewykonania przedmiotu umowy Wykonawca zapłaci Zamawiaj</w:t>
      </w:r>
      <w:r>
        <w:rPr>
          <w:rFonts w:eastAsia="TimesNewRoman"/>
        </w:rPr>
        <w:t>ą</w:t>
      </w:r>
      <w:r>
        <w:t>cemu kar</w:t>
      </w:r>
      <w:r>
        <w:rPr>
          <w:rFonts w:eastAsia="TimesNewRoman"/>
        </w:rPr>
        <w:t xml:space="preserve">ę </w:t>
      </w:r>
      <w:r>
        <w:t>umown</w:t>
      </w:r>
      <w:r>
        <w:rPr>
          <w:rFonts w:eastAsia="TimesNewRoman"/>
        </w:rPr>
        <w:t xml:space="preserve">ą </w:t>
      </w:r>
      <w:r>
        <w:t>w wysoko</w:t>
      </w:r>
      <w:r>
        <w:rPr>
          <w:rFonts w:eastAsia="TimesNewRoman"/>
        </w:rPr>
        <w:t>ś</w:t>
      </w:r>
      <w:r>
        <w:t xml:space="preserve">ci 20% wynagrodzenia </w:t>
      </w:r>
      <w:r>
        <w:rPr>
          <w:bCs/>
        </w:rPr>
        <w:t xml:space="preserve">brutto, o którym  mowa w § 4 ust. 1 umowy. </w:t>
      </w:r>
    </w:p>
    <w:p w14:paraId="3837DB6F" w14:textId="77777777" w:rsidR="00375F10" w:rsidRDefault="00375F10" w:rsidP="00375F10">
      <w:pPr>
        <w:numPr>
          <w:ilvl w:val="0"/>
          <w:numId w:val="2"/>
        </w:numPr>
        <w:suppressAutoHyphens/>
        <w:spacing w:after="120"/>
        <w:ind w:left="426" w:hanging="284"/>
        <w:jc w:val="both"/>
        <w:rPr>
          <w:bCs/>
        </w:rPr>
      </w:pPr>
      <w:r>
        <w:t xml:space="preserve">W przypadku nienależytego wykonania przedmiotu umowy, co zostanie stwierdzone w protokole, o którym mowa w </w:t>
      </w:r>
      <w:r>
        <w:rPr>
          <w:bCs/>
        </w:rPr>
        <w:t>§ 4 ust. 5 umowy,</w:t>
      </w:r>
      <w:r>
        <w:t xml:space="preserve"> Wykonawca zapłaci Zamawiaj</w:t>
      </w:r>
      <w:r>
        <w:rPr>
          <w:rFonts w:eastAsia="TimesNewRoman"/>
        </w:rPr>
        <w:t>ą</w:t>
      </w:r>
      <w:r>
        <w:t>cemu kar</w:t>
      </w:r>
      <w:r>
        <w:rPr>
          <w:rFonts w:eastAsia="TimesNewRoman"/>
        </w:rPr>
        <w:t xml:space="preserve">ę </w:t>
      </w:r>
      <w:r>
        <w:t>umown</w:t>
      </w:r>
      <w:r>
        <w:rPr>
          <w:rFonts w:eastAsia="TimesNewRoman"/>
        </w:rPr>
        <w:t xml:space="preserve">ą </w:t>
      </w:r>
      <w:r>
        <w:t>w wysoko</w:t>
      </w:r>
      <w:r>
        <w:rPr>
          <w:rFonts w:eastAsia="TimesNewRoman"/>
        </w:rPr>
        <w:t>ś</w:t>
      </w:r>
      <w:r>
        <w:t xml:space="preserve">ci 20% wynagrodzenia </w:t>
      </w:r>
      <w:r>
        <w:rPr>
          <w:bCs/>
        </w:rPr>
        <w:t xml:space="preserve">brutto, o którym mowa w § 4 ust. 1 umowy. </w:t>
      </w:r>
    </w:p>
    <w:p w14:paraId="51E9F56F" w14:textId="77777777" w:rsidR="00375F10" w:rsidRDefault="00375F10" w:rsidP="00375F10">
      <w:pPr>
        <w:numPr>
          <w:ilvl w:val="0"/>
          <w:numId w:val="2"/>
        </w:numPr>
        <w:tabs>
          <w:tab w:val="left" w:pos="284"/>
        </w:tabs>
        <w:suppressAutoHyphens/>
        <w:spacing w:before="60" w:after="60"/>
        <w:ind w:left="284" w:hanging="284"/>
        <w:jc w:val="both"/>
        <w:rPr>
          <w:bCs/>
          <w:color w:val="000000"/>
        </w:rPr>
      </w:pPr>
      <w:r>
        <w:t>Przez nienależyte wykonanie przedmiotu umowy rozumie się jego wykonanie niezgodnie z postanowieniami niniejszej umowy, Ogłoszeniem (Zapytanie Ofertowe) i ofertą złożoną przez Wykonawcę.</w:t>
      </w:r>
    </w:p>
    <w:p w14:paraId="17798170" w14:textId="77777777" w:rsidR="00375F10" w:rsidRDefault="00375F10" w:rsidP="00375F10">
      <w:pPr>
        <w:numPr>
          <w:ilvl w:val="0"/>
          <w:numId w:val="2"/>
        </w:numPr>
        <w:suppressAutoHyphens/>
        <w:spacing w:before="120" w:after="120"/>
        <w:ind w:left="426" w:hanging="426"/>
        <w:jc w:val="both"/>
        <w:rPr>
          <w:bCs/>
        </w:rPr>
      </w:pPr>
      <w:r>
        <w:rPr>
          <w:bCs/>
        </w:rPr>
        <w:t>Zamawiającemu przysługuje także kara umowna od Wykonawcy w wysokości:</w:t>
      </w:r>
    </w:p>
    <w:p w14:paraId="2B675E8F" w14:textId="77777777" w:rsidR="00375F10" w:rsidRDefault="00375F10" w:rsidP="00375F10">
      <w:pPr>
        <w:numPr>
          <w:ilvl w:val="0"/>
          <w:numId w:val="5"/>
        </w:numPr>
        <w:suppressAutoHyphens/>
        <w:spacing w:before="120" w:after="120"/>
        <w:ind w:left="782" w:hanging="357"/>
        <w:jc w:val="both"/>
        <w:rPr>
          <w:bCs/>
        </w:rPr>
      </w:pPr>
      <w:r>
        <w:rPr>
          <w:bCs/>
        </w:rPr>
        <w:t>20% łącznej maksymalnej  kwoty wynagrodzenia brutto Wykonawcy, o którym mowa w § 4 ust. 1 niniejszej umowy – w przypadku odstąpienia od całości umowy z przyczyn leżących po stronie Wykonawcy;</w:t>
      </w:r>
    </w:p>
    <w:p w14:paraId="37A3689E" w14:textId="77777777" w:rsidR="00375F10" w:rsidRDefault="00375F10" w:rsidP="00375F10">
      <w:pPr>
        <w:numPr>
          <w:ilvl w:val="0"/>
          <w:numId w:val="2"/>
        </w:numPr>
        <w:suppressAutoHyphens/>
        <w:spacing w:before="120" w:after="200"/>
        <w:ind w:left="426"/>
        <w:jc w:val="both"/>
      </w:pPr>
      <w:r>
        <w:rPr>
          <w:bCs/>
        </w:rPr>
        <w:t>Zamawiający</w:t>
      </w:r>
      <w:r>
        <w:t xml:space="preserve"> może dochodzić na ogólnych zasadach odszkodowań przewyższających zapłacone kary umowne. </w:t>
      </w:r>
    </w:p>
    <w:p w14:paraId="12F158FB" w14:textId="77777777" w:rsidR="00375F10" w:rsidRDefault="00375F10" w:rsidP="00375F10">
      <w:pPr>
        <w:numPr>
          <w:ilvl w:val="0"/>
          <w:numId w:val="2"/>
        </w:numPr>
        <w:suppressAutoHyphens/>
        <w:spacing w:before="120" w:after="200"/>
        <w:ind w:left="426"/>
        <w:jc w:val="both"/>
        <w:rPr>
          <w:bCs/>
          <w:color w:val="000000"/>
        </w:rPr>
      </w:pPr>
      <w:r>
        <w:rPr>
          <w:bCs/>
        </w:rPr>
        <w:t>Zamawiający</w:t>
      </w:r>
      <w:r>
        <w:t xml:space="preserve"> zastrzega sobie prawo potrącenia naliczonych kar umownych z wystawionej przez Wykonawcę faktury. Wykonawca nie może bez zgody Zamawiającego zwolnić się z obowiązku wykonania przedmiotu umowy  przez zapłatę kary umownej.</w:t>
      </w:r>
    </w:p>
    <w:p w14:paraId="4FEF5805" w14:textId="77777777" w:rsidR="00375F10" w:rsidRPr="00333E16" w:rsidRDefault="00375F10" w:rsidP="00375F10">
      <w:pPr>
        <w:numPr>
          <w:ilvl w:val="0"/>
          <w:numId w:val="2"/>
        </w:numPr>
        <w:suppressAutoHyphens/>
        <w:spacing w:before="120" w:after="200"/>
        <w:ind w:left="426"/>
        <w:jc w:val="both"/>
        <w:rPr>
          <w:bCs/>
          <w:color w:val="000000"/>
        </w:rPr>
      </w:pPr>
      <w:r>
        <w:rPr>
          <w:color w:val="000000"/>
        </w:rPr>
        <w:lastRenderedPageBreak/>
        <w:t xml:space="preserve">Za każdy stwierdzony brak realizacji zobowiązania dotyczącego wykorzystania, w ramach serwisu kawowego, kawy posiadającej certyfikat </w:t>
      </w:r>
      <w:proofErr w:type="spellStart"/>
      <w:r>
        <w:rPr>
          <w:color w:val="000000"/>
        </w:rPr>
        <w:t>Fairtrade</w:t>
      </w:r>
      <w:proofErr w:type="spellEnd"/>
      <w:r>
        <w:rPr>
          <w:color w:val="000000"/>
        </w:rPr>
        <w:t xml:space="preserve"> lub inny równoważny certyfikat, o którym mowa w § 1 ust.6, w wysokości 5% wynagrodzenia brutto, o którym mowa w § 4 ust. 1.</w:t>
      </w:r>
    </w:p>
    <w:p w14:paraId="2C10928E" w14:textId="77777777" w:rsidR="00375F10" w:rsidRDefault="00375F10" w:rsidP="00375F10">
      <w:pPr>
        <w:numPr>
          <w:ilvl w:val="0"/>
          <w:numId w:val="2"/>
        </w:numPr>
        <w:suppressAutoHyphens/>
        <w:spacing w:before="120" w:after="200"/>
        <w:ind w:left="426"/>
        <w:jc w:val="both"/>
        <w:rPr>
          <w:bCs/>
          <w:color w:val="000000"/>
        </w:rPr>
      </w:pPr>
      <w:r>
        <w:t>Maksymalna wysokość kar umownych nie może przekroczyć 30 % wartości wynagrodzenia brutto określonego w § 4 ust. 1 niniejszej umowy.</w:t>
      </w:r>
    </w:p>
    <w:p w14:paraId="12D32A27" w14:textId="77777777" w:rsidR="00375F10" w:rsidRDefault="00375F10" w:rsidP="00375F10">
      <w:pPr>
        <w:spacing w:after="60"/>
        <w:jc w:val="center"/>
        <w:rPr>
          <w:rFonts w:eastAsia="Calibri"/>
          <w:b/>
          <w:bCs/>
        </w:rPr>
      </w:pPr>
    </w:p>
    <w:p w14:paraId="4A04E878" w14:textId="77777777" w:rsidR="00375F10" w:rsidRDefault="00375F10" w:rsidP="00375F10">
      <w:pPr>
        <w:spacing w:after="60"/>
        <w:jc w:val="center"/>
        <w:rPr>
          <w:rFonts w:eastAsia="Calibri"/>
          <w:bCs/>
        </w:rPr>
      </w:pPr>
      <w:r>
        <w:rPr>
          <w:rFonts w:eastAsia="Calibri"/>
          <w:b/>
          <w:bCs/>
        </w:rPr>
        <w:t>§ 6  Ochrona danych osobowych</w:t>
      </w:r>
    </w:p>
    <w:p w14:paraId="39571651" w14:textId="77777777" w:rsidR="00375F10" w:rsidRDefault="00375F10" w:rsidP="00375F10">
      <w:pPr>
        <w:numPr>
          <w:ilvl w:val="0"/>
          <w:numId w:val="16"/>
        </w:numPr>
        <w:suppressAutoHyphens/>
        <w:spacing w:before="60" w:after="60"/>
        <w:jc w:val="both"/>
        <w:rPr>
          <w:rFonts w:eastAsia="Calibri"/>
        </w:rPr>
      </w:pPr>
      <w:r>
        <w:rPr>
          <w:rFonts w:eastAsia="Calibri"/>
        </w:rPr>
        <w:t>W związku z realizacją niniejszej umowy będzie dochodzić do przetwarzania przez Wykonawcę danych osobowych, których administratorem jest Zamawiający.</w:t>
      </w:r>
    </w:p>
    <w:p w14:paraId="5CFFE948" w14:textId="77777777" w:rsidR="00375F10" w:rsidRDefault="00375F10" w:rsidP="00375F10">
      <w:pPr>
        <w:numPr>
          <w:ilvl w:val="0"/>
          <w:numId w:val="17"/>
        </w:numPr>
        <w:suppressAutoHyphens/>
        <w:spacing w:before="60" w:after="60"/>
        <w:jc w:val="both"/>
      </w:pPr>
      <w:r>
        <w:rPr>
          <w:rFonts w:eastAsia="Calibri"/>
        </w:rPr>
        <w:t xml:space="preserve">Wykonawca podczas przetwarzania danych osobowych przestrzegać będzie przepisów wskazanych w ustawie z dnia 10 maja 2018 r. o ochronie danych osobowych </w:t>
      </w:r>
      <w:r>
        <w:rPr>
          <w:rFonts w:eastAsia="Calibri"/>
        </w:rPr>
        <w:br/>
        <w:t xml:space="preserve">(j.t. Dz.U.2019, poz.1781) oraz w rozporządzeniu Parlamentu Europejskiego i Rady (UE) 2016/679 z dnia 27 kwietnia 2016 r. w sprawie ochrony osób fizycznych w związku </w:t>
      </w:r>
      <w:r>
        <w:rPr>
          <w:rFonts w:eastAsia="Calibri"/>
        </w:rPr>
        <w:br/>
        <w:t>z przetwarzaniem danych osobowych i w sprawie swobodnego przepływu takich danych oraz uchylenia dyrektywy 95/46/WE (ogólne rozporządzenie o ochronie danych)</w:t>
      </w:r>
      <w:r>
        <w:rPr>
          <w:rFonts w:eastAsia="Calibri"/>
        </w:rPr>
        <w:br/>
        <w:t xml:space="preserve"> (Dz. U. UE. L. z 2016 r. Nr 119, str. 1).</w:t>
      </w:r>
    </w:p>
    <w:p w14:paraId="60A55069" w14:textId="77777777" w:rsidR="00375F10" w:rsidRDefault="00375F10" w:rsidP="00375F10">
      <w:pPr>
        <w:numPr>
          <w:ilvl w:val="0"/>
          <w:numId w:val="17"/>
        </w:numPr>
        <w:suppressAutoHyphens/>
        <w:spacing w:before="60" w:after="60"/>
        <w:jc w:val="both"/>
      </w:pPr>
      <w:r>
        <w:rPr>
          <w:rFonts w:eastAsia="Calibri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2 do Umowy.</w:t>
      </w:r>
    </w:p>
    <w:p w14:paraId="410AC381" w14:textId="77777777" w:rsidR="00375F10" w:rsidRDefault="00375F10" w:rsidP="00375F10">
      <w:pPr>
        <w:numPr>
          <w:ilvl w:val="0"/>
          <w:numId w:val="17"/>
        </w:numPr>
        <w:suppressAutoHyphens/>
        <w:spacing w:before="60" w:after="60"/>
        <w:ind w:left="357" w:hanging="357"/>
        <w:jc w:val="both"/>
      </w:pPr>
      <w:r>
        <w:rPr>
          <w:rFonts w:eastAsia="Calibri"/>
        </w:rPr>
        <w:t>W przypadku naruszenia przez Wykonawcę postanowień ust. 2 i 3 Zamawiającemu przysługuje prawo rozwiązania umowy w trybie natychmiastowym i prawo do odszkodowania w wysokości poniesionej szkody.</w:t>
      </w:r>
    </w:p>
    <w:p w14:paraId="54FB1343" w14:textId="77777777" w:rsidR="00375F10" w:rsidRPr="005A2175" w:rsidRDefault="00375F10" w:rsidP="00375F10">
      <w:pPr>
        <w:spacing w:before="60" w:after="60"/>
        <w:ind w:left="360"/>
        <w:jc w:val="center"/>
        <w:rPr>
          <w:rFonts w:eastAsia="Calibri"/>
          <w:b/>
          <w:bCs/>
        </w:rPr>
      </w:pPr>
      <w:r w:rsidRPr="005A2175">
        <w:rPr>
          <w:rFonts w:eastAsia="Calibri"/>
          <w:b/>
          <w:bCs/>
        </w:rPr>
        <w:t>§ 7 Odstąpienie od umowy</w:t>
      </w:r>
    </w:p>
    <w:p w14:paraId="3F1EE4A8" w14:textId="77777777" w:rsidR="00375F10" w:rsidRPr="005A2175" w:rsidRDefault="00375F10" w:rsidP="00375F10">
      <w:pPr>
        <w:spacing w:before="60" w:after="60"/>
        <w:ind w:left="360"/>
        <w:rPr>
          <w:rFonts w:eastAsia="Calibri"/>
        </w:rPr>
      </w:pPr>
      <w:r w:rsidRPr="005A2175">
        <w:rPr>
          <w:rFonts w:eastAsia="Calibri"/>
        </w:rPr>
        <w:t>1. Zamawiający może odstąpić od umowy:</w:t>
      </w:r>
    </w:p>
    <w:p w14:paraId="1F36C96A" w14:textId="77777777" w:rsidR="00375F10" w:rsidRDefault="00375F10" w:rsidP="00375F10">
      <w:pPr>
        <w:pStyle w:val="Akapitzlist"/>
        <w:numPr>
          <w:ilvl w:val="0"/>
          <w:numId w:val="26"/>
        </w:numPr>
        <w:spacing w:before="60" w:after="60" w:line="360" w:lineRule="auto"/>
        <w:jc w:val="both"/>
        <w:rPr>
          <w:rFonts w:ascii="Times New Roman" w:hAnsi="Times New Roman"/>
        </w:rPr>
      </w:pPr>
      <w:r w:rsidRPr="00E73127">
        <w:rPr>
          <w:rFonts w:ascii="Times New Roman" w:hAnsi="Times New Roman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</w:t>
      </w:r>
      <w:r w:rsidRPr="00E73127">
        <w:rPr>
          <w:rFonts w:ascii="Times New Roman" w:hAnsi="Times New Roman"/>
        </w:rPr>
        <w:lastRenderedPageBreak/>
        <w:t xml:space="preserve">podstawowemu interesowi bezpieczeństwa państwa lub bezpieczeństwu publicznemu. </w:t>
      </w:r>
      <w:r>
        <w:rPr>
          <w:rFonts w:ascii="Times New Roman" w:hAnsi="Times New Roman"/>
        </w:rPr>
        <w:br/>
      </w:r>
      <w:r w:rsidRPr="00E73127">
        <w:rPr>
          <w:rFonts w:ascii="Times New Roman" w:hAnsi="Times New Roman"/>
        </w:rPr>
        <w:t>W takim przypadku Wykonawca może żądać wyłącznie wynagrodzenia należnego z tytułu wykonania części umowy.</w:t>
      </w:r>
    </w:p>
    <w:p w14:paraId="13D9ACD2" w14:textId="77777777" w:rsidR="00375F10" w:rsidRPr="00E73127" w:rsidRDefault="00375F10" w:rsidP="00375F10">
      <w:pPr>
        <w:pStyle w:val="Akapitzlist"/>
        <w:numPr>
          <w:ilvl w:val="0"/>
          <w:numId w:val="26"/>
        </w:numPr>
        <w:spacing w:before="60" w:after="60" w:line="360" w:lineRule="auto"/>
        <w:jc w:val="both"/>
        <w:rPr>
          <w:rFonts w:ascii="Times New Roman" w:hAnsi="Times New Roman"/>
        </w:rPr>
      </w:pPr>
      <w:r w:rsidRPr="00E73127">
        <w:rPr>
          <w:rFonts w:ascii="Times New Roman" w:hAnsi="Times New Roman"/>
        </w:rPr>
        <w:t>jeżeli zachodzi co najmniej jedna z okoliczności wskazanych w art. 456 ust 1 pkt 2 ustawy. W przypadku, o którym mowa w art. 456 ust 1 pkt 2 lit. a ustawy Zamawiający odstępuje od umowy w części, której zmiana dotyczy.</w:t>
      </w:r>
    </w:p>
    <w:p w14:paraId="20C7A871" w14:textId="77777777" w:rsidR="00375F10" w:rsidRPr="005A2175" w:rsidRDefault="00375F10" w:rsidP="00375F10">
      <w:pPr>
        <w:spacing w:before="60" w:after="60"/>
        <w:ind w:left="360"/>
        <w:jc w:val="both"/>
        <w:rPr>
          <w:rFonts w:eastAsia="Calibri"/>
        </w:rPr>
      </w:pPr>
      <w:r w:rsidRPr="005A2175">
        <w:rPr>
          <w:rFonts w:eastAsia="Calibri"/>
        </w:rPr>
        <w:t>2.Zamawiającemu przysługuje prawo odstąpienia od umowy w następujących</w:t>
      </w:r>
      <w:r>
        <w:rPr>
          <w:rFonts w:eastAsia="Calibri"/>
        </w:rPr>
        <w:t xml:space="preserve"> </w:t>
      </w:r>
      <w:r w:rsidRPr="005A2175">
        <w:rPr>
          <w:rFonts w:eastAsia="Calibri"/>
        </w:rPr>
        <w:t>okolicznościach:</w:t>
      </w:r>
    </w:p>
    <w:p w14:paraId="2695BAB7" w14:textId="77777777" w:rsidR="00375F10" w:rsidRPr="00E73127" w:rsidRDefault="00375F10" w:rsidP="00375F10">
      <w:pPr>
        <w:pStyle w:val="Akapitzlist"/>
        <w:numPr>
          <w:ilvl w:val="0"/>
          <w:numId w:val="27"/>
        </w:numPr>
        <w:spacing w:before="60" w:after="60" w:line="360" w:lineRule="auto"/>
        <w:jc w:val="both"/>
        <w:rPr>
          <w:rFonts w:ascii="Times New Roman" w:hAnsi="Times New Roman"/>
        </w:rPr>
      </w:pPr>
      <w:r w:rsidRPr="00E73127">
        <w:rPr>
          <w:rFonts w:ascii="Times New Roman" w:hAnsi="Times New Roman"/>
        </w:rPr>
        <w:t>Wykonawca w terminie 14 dni od dnia zawarcia umowy nie rozpoczął prac bez uzasadnionych przyczyn i nie rozpoczyna ich pomimo wezwania Zamawiającego</w:t>
      </w:r>
    </w:p>
    <w:p w14:paraId="5928B2C7" w14:textId="77777777" w:rsidR="00375F10" w:rsidRDefault="00375F10" w:rsidP="00375F10">
      <w:pPr>
        <w:spacing w:before="60" w:after="60"/>
        <w:ind w:left="360"/>
        <w:jc w:val="both"/>
        <w:rPr>
          <w:rFonts w:eastAsia="Calibri"/>
        </w:rPr>
      </w:pPr>
      <w:r w:rsidRPr="005A2175">
        <w:rPr>
          <w:rFonts w:eastAsia="Calibri"/>
        </w:rPr>
        <w:t>złożonego na piśmie - odstąpienie od umowy w tym przypadku może nastąpić</w:t>
      </w:r>
      <w:r>
        <w:rPr>
          <w:rFonts w:eastAsia="Calibri"/>
        </w:rPr>
        <w:t xml:space="preserve"> </w:t>
      </w:r>
      <w:r w:rsidRPr="005A2175">
        <w:rPr>
          <w:rFonts w:eastAsia="Calibri"/>
        </w:rPr>
        <w:t>w terminie 21 dni od dnia przekazania wezwania Wykonawcy;</w:t>
      </w:r>
    </w:p>
    <w:p w14:paraId="095F7442" w14:textId="77777777" w:rsidR="00375F10" w:rsidRDefault="00375F10" w:rsidP="00375F10">
      <w:pPr>
        <w:pStyle w:val="Akapitzlist"/>
        <w:numPr>
          <w:ilvl w:val="0"/>
          <w:numId w:val="27"/>
        </w:num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E73127">
        <w:rPr>
          <w:rFonts w:ascii="Times New Roman" w:hAnsi="Times New Roman"/>
          <w:sz w:val="24"/>
          <w:szCs w:val="24"/>
        </w:rPr>
        <w:t>Wykonawca przerwał realizację prac bez uzasadnionej przyczyny i nie rozpoczyna ich pomimo wezwania Zamawiającego złożonego na piśmie - odstąpienie od umowy w tym przypadku może nastąpić w terminie 14 dni od dnia przekazania wezwania Wykonawcy;</w:t>
      </w:r>
    </w:p>
    <w:p w14:paraId="2DFBB409" w14:textId="77777777" w:rsidR="00375F10" w:rsidRPr="00E73127" w:rsidRDefault="00375F10" w:rsidP="00375F10">
      <w:pPr>
        <w:pStyle w:val="Akapitzlist"/>
        <w:numPr>
          <w:ilvl w:val="0"/>
          <w:numId w:val="27"/>
        </w:num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E73127">
        <w:rPr>
          <w:rFonts w:ascii="Times New Roman" w:hAnsi="Times New Roman"/>
        </w:rPr>
        <w:t xml:space="preserve">Wykonawca nie uzyskał zgody na zmianę osoby, o której mowa w § 1 ust. 14 </w:t>
      </w:r>
      <w:r w:rsidRPr="00E73127">
        <w:rPr>
          <w:rFonts w:ascii="Times New Roman" w:hAnsi="Times New Roman"/>
        </w:rPr>
        <w:br/>
        <w:t>– odstąpienie od umowy w tym przypadku może nastąpić w terminie 7 dni od dnia przekazania wezwania Wykonawcy do uzupełnienia kadry o osobę spełniającą wymagania Zamawiającego;</w:t>
      </w:r>
    </w:p>
    <w:p w14:paraId="2C368F9E" w14:textId="77777777" w:rsidR="00375F10" w:rsidRPr="00E73127" w:rsidRDefault="00375F10" w:rsidP="00375F10">
      <w:pPr>
        <w:pStyle w:val="Akapitzlist"/>
        <w:numPr>
          <w:ilvl w:val="0"/>
          <w:numId w:val="27"/>
        </w:num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E73127">
        <w:rPr>
          <w:rFonts w:ascii="Times New Roman" w:hAnsi="Times New Roman"/>
          <w:sz w:val="24"/>
          <w:szCs w:val="24"/>
        </w:rPr>
        <w:t>Wykonawca nie zatrudnił nowej osoby, o której mowa w § 1 ust. 16 oraz nie przekazał Zamawiającemu dokumentów, o których mowa § 1 ust.16–odstąpienie od umowy w tym przypadku może nastąpić w terminie 7 dni od dnia przekazania wezwania Wykonawcy do uzupełnienia kadry oraz dostarczenia brakujących dokumentów.</w:t>
      </w:r>
    </w:p>
    <w:p w14:paraId="44306BC7" w14:textId="77777777" w:rsidR="00375F10" w:rsidRPr="00E73127" w:rsidRDefault="00375F10" w:rsidP="00375F10">
      <w:pPr>
        <w:pStyle w:val="Akapitzlist"/>
        <w:numPr>
          <w:ilvl w:val="0"/>
          <w:numId w:val="27"/>
        </w:num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E73127">
        <w:rPr>
          <w:rFonts w:ascii="Times New Roman" w:hAnsi="Times New Roman"/>
          <w:sz w:val="24"/>
          <w:szCs w:val="24"/>
        </w:rPr>
        <w:t xml:space="preserve">W przypadku, gdy łączna wysokość naliczonych kar umownych przekroczy kwotę równą 30% wartości wynagrodzenia brutto, o którym mowa w § 4 ust 1 </w:t>
      </w:r>
      <w:r>
        <w:rPr>
          <w:rFonts w:ascii="Times New Roman" w:hAnsi="Times New Roman"/>
          <w:sz w:val="24"/>
          <w:szCs w:val="24"/>
        </w:rPr>
        <w:br/>
      </w:r>
      <w:r w:rsidRPr="00E73127">
        <w:rPr>
          <w:rFonts w:ascii="Times New Roman" w:hAnsi="Times New Roman"/>
          <w:sz w:val="24"/>
          <w:szCs w:val="24"/>
        </w:rPr>
        <w:t>– odstąpienie od umowy w tym przypadku może nastąpić w terminie 14 dni od dnia przekazania Wykonawcy wezwania do zapłaty ostatniej z naliczonych kar.</w:t>
      </w:r>
    </w:p>
    <w:p w14:paraId="10A380CC" w14:textId="77777777" w:rsidR="00375F10" w:rsidRDefault="00375F10" w:rsidP="00375F10">
      <w:pPr>
        <w:spacing w:before="60" w:after="60"/>
        <w:ind w:left="360"/>
        <w:jc w:val="center"/>
      </w:pPr>
      <w:r>
        <w:rPr>
          <w:rFonts w:eastAsia="Calibri"/>
          <w:b/>
          <w:bCs/>
        </w:rPr>
        <w:t>§ 8 Prawa autorskie</w:t>
      </w:r>
    </w:p>
    <w:p w14:paraId="6B90BADE" w14:textId="77777777" w:rsidR="00375F10" w:rsidRPr="005A2175" w:rsidRDefault="00375F10" w:rsidP="00375F10">
      <w:pPr>
        <w:numPr>
          <w:ilvl w:val="0"/>
          <w:numId w:val="18"/>
        </w:numPr>
        <w:tabs>
          <w:tab w:val="left" w:pos="60"/>
          <w:tab w:val="left" w:pos="400"/>
        </w:tabs>
        <w:suppressAutoHyphens/>
        <w:spacing w:before="60" w:after="60"/>
        <w:ind w:left="0" w:firstLine="0"/>
        <w:jc w:val="both"/>
        <w:rPr>
          <w:rFonts w:eastAsia="Calibri"/>
          <w:b/>
          <w:bCs/>
        </w:rPr>
      </w:pPr>
      <w:r w:rsidRPr="005A2175">
        <w:lastRenderedPageBreak/>
        <w:t>Wykonawca oświadcza, że wszystkie mogące stanowić przedmiot praw autorskich wyniki prac przygotowane w ramach umowy w szczególności materiały szkoleniowe będą oryginalne, bez niedozwolonych zapożyczeń z utworów osób trzecich oraz nie będą naruszać praw przysługujących osobom trzecim, w tym w szczególności praw autorskich innych osób.</w:t>
      </w:r>
    </w:p>
    <w:p w14:paraId="2A5DCFA9" w14:textId="77777777" w:rsidR="00375F10" w:rsidRPr="005A2175" w:rsidRDefault="00375F10" w:rsidP="00375F10">
      <w:pPr>
        <w:numPr>
          <w:ilvl w:val="0"/>
          <w:numId w:val="17"/>
        </w:numPr>
        <w:tabs>
          <w:tab w:val="left" w:pos="60"/>
          <w:tab w:val="left" w:pos="400"/>
        </w:tabs>
        <w:suppressAutoHyphens/>
        <w:spacing w:before="60" w:after="60"/>
        <w:ind w:left="0" w:firstLine="0"/>
        <w:jc w:val="both"/>
        <w:rPr>
          <w:rFonts w:eastAsia="Calibri"/>
          <w:b/>
          <w:bCs/>
        </w:rPr>
      </w:pPr>
      <w:r w:rsidRPr="005A2175">
        <w:t xml:space="preserve">Całość majątkowych praw autorskich do wyników prac, o których mowa w ust. </w:t>
      </w:r>
      <w:r>
        <w:br/>
      </w:r>
      <w:r w:rsidRPr="005A2175">
        <w:t xml:space="preserve">1 przygotowanych przez Wykonawcę w ramach czynności, o których mowa w § 1, przechodzi na Zamawiającego w ramach wynagrodzenia, określonego w § 4 ust. 1. </w:t>
      </w:r>
    </w:p>
    <w:p w14:paraId="6BF4475B" w14:textId="77777777" w:rsidR="00375F10" w:rsidRPr="005A2175" w:rsidRDefault="00375F10" w:rsidP="00375F10">
      <w:pPr>
        <w:numPr>
          <w:ilvl w:val="0"/>
          <w:numId w:val="17"/>
        </w:numPr>
        <w:tabs>
          <w:tab w:val="left" w:pos="60"/>
          <w:tab w:val="left" w:pos="400"/>
        </w:tabs>
        <w:suppressAutoHyphens/>
        <w:spacing w:before="60" w:after="60"/>
        <w:ind w:left="0" w:firstLine="0"/>
        <w:jc w:val="both"/>
        <w:rPr>
          <w:rFonts w:eastAsia="Calibri"/>
          <w:b/>
          <w:bCs/>
        </w:rPr>
      </w:pPr>
      <w:r w:rsidRPr="005A2175">
        <w:t xml:space="preserve">Wykonawca przenosi na Zamawiającego: </w:t>
      </w:r>
    </w:p>
    <w:p w14:paraId="15625A68" w14:textId="77777777" w:rsidR="00375F10" w:rsidRPr="005A2175" w:rsidRDefault="00375F10" w:rsidP="00375F10">
      <w:pPr>
        <w:pStyle w:val="Akapitzlist"/>
        <w:numPr>
          <w:ilvl w:val="0"/>
          <w:numId w:val="23"/>
        </w:numPr>
        <w:tabs>
          <w:tab w:val="left" w:pos="60"/>
          <w:tab w:val="left" w:pos="510"/>
        </w:tabs>
        <w:spacing w:before="60" w:after="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2175">
        <w:rPr>
          <w:rFonts w:ascii="Times New Roman" w:hAnsi="Times New Roman"/>
          <w:sz w:val="24"/>
          <w:szCs w:val="24"/>
        </w:rPr>
        <w:t xml:space="preserve">całość majątkowych praw autorskich do wyników prac przygotowanych przez Wykonawcę w ramach czynności związanych z wykonywaniem umowy, bez ograniczeń, co do terytorium, czasu, liczby egzemplarzy, na wszystkich polach eksploatacji, w tym w zakresie: </w:t>
      </w:r>
    </w:p>
    <w:p w14:paraId="7933146E" w14:textId="77777777" w:rsidR="00375F10" w:rsidRPr="005A2175" w:rsidRDefault="00375F10" w:rsidP="00375F10">
      <w:pPr>
        <w:pStyle w:val="Akapitzlist"/>
        <w:numPr>
          <w:ilvl w:val="0"/>
          <w:numId w:val="24"/>
        </w:numPr>
        <w:tabs>
          <w:tab w:val="left" w:pos="60"/>
          <w:tab w:val="left" w:pos="510"/>
        </w:tabs>
        <w:spacing w:before="60" w:after="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2175">
        <w:rPr>
          <w:rFonts w:ascii="Times New Roman" w:hAnsi="Times New Roman"/>
          <w:sz w:val="24"/>
          <w:szCs w:val="24"/>
        </w:rPr>
        <w:t xml:space="preserve">utrwalania, kopiowania, wprowadzania do pamięci komputerów </w:t>
      </w:r>
      <w:r w:rsidRPr="005A2175">
        <w:rPr>
          <w:rFonts w:ascii="Times New Roman" w:hAnsi="Times New Roman"/>
          <w:sz w:val="24"/>
          <w:szCs w:val="24"/>
        </w:rPr>
        <w:br/>
        <w:t>i serwerów sieci komputerowych;</w:t>
      </w:r>
    </w:p>
    <w:p w14:paraId="37A3B932" w14:textId="77777777" w:rsidR="00375F10" w:rsidRPr="005A2175" w:rsidRDefault="00375F10" w:rsidP="00375F10">
      <w:pPr>
        <w:pStyle w:val="Akapitzlist"/>
        <w:numPr>
          <w:ilvl w:val="0"/>
          <w:numId w:val="24"/>
        </w:numPr>
        <w:tabs>
          <w:tab w:val="left" w:pos="60"/>
          <w:tab w:val="left" w:pos="510"/>
        </w:tabs>
        <w:spacing w:before="60" w:after="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2175">
        <w:rPr>
          <w:rFonts w:ascii="Times New Roman" w:hAnsi="Times New Roman"/>
          <w:sz w:val="24"/>
          <w:szCs w:val="24"/>
        </w:rPr>
        <w:t xml:space="preserve">wystawiania lub publicznej prezentacji na ekranie, w tym podczas seminariów </w:t>
      </w:r>
      <w:r w:rsidRPr="005A2175">
        <w:rPr>
          <w:rFonts w:ascii="Times New Roman" w:hAnsi="Times New Roman"/>
          <w:sz w:val="24"/>
          <w:szCs w:val="24"/>
        </w:rPr>
        <w:br/>
        <w:t xml:space="preserve">i konferencji; </w:t>
      </w:r>
    </w:p>
    <w:p w14:paraId="1F04891C" w14:textId="77777777" w:rsidR="00375F10" w:rsidRPr="005A2175" w:rsidRDefault="00375F10" w:rsidP="00375F10">
      <w:pPr>
        <w:pStyle w:val="Akapitzlist"/>
        <w:numPr>
          <w:ilvl w:val="0"/>
          <w:numId w:val="24"/>
        </w:numPr>
        <w:tabs>
          <w:tab w:val="left" w:pos="60"/>
          <w:tab w:val="left" w:pos="510"/>
        </w:tabs>
        <w:spacing w:before="60" w:after="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2175">
        <w:rPr>
          <w:rFonts w:ascii="Times New Roman" w:hAnsi="Times New Roman"/>
          <w:sz w:val="24"/>
          <w:szCs w:val="24"/>
        </w:rPr>
        <w:t>wykorzystywania w materiałach wydawniczych oraz we wszelkiego rodzaju mediach audio-wizualnych i komputerowych;</w:t>
      </w:r>
    </w:p>
    <w:p w14:paraId="0C0CB7C3" w14:textId="77777777" w:rsidR="00375F10" w:rsidRPr="005A2175" w:rsidRDefault="00375F10" w:rsidP="00375F10">
      <w:pPr>
        <w:pStyle w:val="Akapitzlist"/>
        <w:numPr>
          <w:ilvl w:val="0"/>
          <w:numId w:val="24"/>
        </w:numPr>
        <w:tabs>
          <w:tab w:val="left" w:pos="60"/>
          <w:tab w:val="left" w:pos="510"/>
        </w:tabs>
        <w:spacing w:before="60" w:after="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2175">
        <w:rPr>
          <w:rFonts w:ascii="Times New Roman" w:hAnsi="Times New Roman"/>
          <w:sz w:val="24"/>
          <w:szCs w:val="24"/>
        </w:rPr>
        <w:t xml:space="preserve">zwielokrotnienia poprzez wydruk lub nagranie na nośniku magnetycznym </w:t>
      </w:r>
      <w:r>
        <w:rPr>
          <w:rFonts w:ascii="Times New Roman" w:hAnsi="Times New Roman"/>
          <w:sz w:val="24"/>
          <w:szCs w:val="24"/>
        </w:rPr>
        <w:br/>
      </w:r>
      <w:r w:rsidRPr="005A2175">
        <w:rPr>
          <w:rFonts w:ascii="Times New Roman" w:hAnsi="Times New Roman"/>
          <w:sz w:val="24"/>
          <w:szCs w:val="24"/>
        </w:rPr>
        <w:t xml:space="preserve">w postaci elektronicznej; e) wykorzystywania w całości lub w części oraz łączenia z innymi utworami, opracowywania poprzez dodanie różnych elementów, uaktualniania, modyfikacji, tłumaczenia na różne języki, zmianę barw, wielkości i treści całości lub części; </w:t>
      </w:r>
    </w:p>
    <w:p w14:paraId="5EF27D58" w14:textId="77777777" w:rsidR="00375F10" w:rsidRPr="005A2175" w:rsidRDefault="00375F10" w:rsidP="00375F10">
      <w:pPr>
        <w:pStyle w:val="Akapitzlist"/>
        <w:numPr>
          <w:ilvl w:val="0"/>
          <w:numId w:val="25"/>
        </w:numPr>
        <w:tabs>
          <w:tab w:val="left" w:pos="60"/>
          <w:tab w:val="left" w:pos="510"/>
        </w:tabs>
        <w:spacing w:before="60" w:after="60" w:line="360" w:lineRule="auto"/>
        <w:ind w:left="709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5A2175">
        <w:rPr>
          <w:rFonts w:ascii="Times New Roman" w:hAnsi="Times New Roman"/>
          <w:sz w:val="24"/>
          <w:szCs w:val="24"/>
        </w:rPr>
        <w:t xml:space="preserve">wyłączne prawo zezwalania na wykonywanie zależnych praw autorskich do wyników prac, o których mowa w pkt. 1; </w:t>
      </w:r>
    </w:p>
    <w:p w14:paraId="17BF7A14" w14:textId="77777777" w:rsidR="00375F10" w:rsidRPr="005A2175" w:rsidRDefault="00375F10" w:rsidP="00375F10">
      <w:pPr>
        <w:pStyle w:val="Akapitzlist"/>
        <w:numPr>
          <w:ilvl w:val="0"/>
          <w:numId w:val="25"/>
        </w:numPr>
        <w:tabs>
          <w:tab w:val="left" w:pos="60"/>
          <w:tab w:val="left" w:pos="510"/>
        </w:tabs>
        <w:spacing w:before="60" w:after="60" w:line="360" w:lineRule="auto"/>
        <w:ind w:left="709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5A2175">
        <w:rPr>
          <w:rFonts w:ascii="Times New Roman" w:hAnsi="Times New Roman"/>
        </w:rPr>
        <w:t>własność nośników, na których zostały utrwalone wyniki prac, o których mowa w pkt</w:t>
      </w:r>
      <w:r w:rsidRPr="00E73127">
        <w:rPr>
          <w:rFonts w:ascii="Times New Roman" w:hAnsi="Times New Roman"/>
          <w:sz w:val="24"/>
          <w:szCs w:val="24"/>
        </w:rPr>
        <w:t xml:space="preserve"> 1</w:t>
      </w:r>
      <w:r w:rsidRPr="005A2175">
        <w:rPr>
          <w:rFonts w:ascii="Times New Roman" w:hAnsi="Times New Roman"/>
        </w:rPr>
        <w:t xml:space="preserve">. </w:t>
      </w:r>
    </w:p>
    <w:p w14:paraId="27BB1454" w14:textId="77777777" w:rsidR="00375F10" w:rsidRDefault="00375F10" w:rsidP="00375F10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§ 9 Klauzula poufności</w:t>
      </w:r>
    </w:p>
    <w:p w14:paraId="4F07A3CB" w14:textId="77777777" w:rsidR="00375F10" w:rsidRDefault="00375F10" w:rsidP="00375F10">
      <w:pPr>
        <w:numPr>
          <w:ilvl w:val="0"/>
          <w:numId w:val="19"/>
        </w:numPr>
        <w:tabs>
          <w:tab w:val="clear" w:pos="720"/>
          <w:tab w:val="left" w:pos="426"/>
        </w:tabs>
        <w:suppressAutoHyphens/>
        <w:spacing w:after="60"/>
        <w:ind w:left="426" w:hanging="426"/>
        <w:jc w:val="both"/>
        <w:rPr>
          <w:rFonts w:eastAsia="Calibri"/>
          <w:bCs/>
        </w:rPr>
      </w:pPr>
      <w:r>
        <w:rPr>
          <w:bCs/>
        </w:rPr>
        <w:t xml:space="preserve">Strony umowy zobowiązują się do zachowania zasad poufności w stosunku do wszelkich informacji, w szczególności o danych osobowych, w których posiadanie weszły lub wejdą w związku z realizacją niniejszej umowy. Strony umowy zobowiązują się również do </w:t>
      </w:r>
      <w:r>
        <w:rPr>
          <w:bCs/>
        </w:rPr>
        <w:lastRenderedPageBreak/>
        <w:t>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7323954F" w14:textId="77777777" w:rsidR="00375F10" w:rsidRPr="00333E16" w:rsidRDefault="00375F10" w:rsidP="00375F10">
      <w:pPr>
        <w:numPr>
          <w:ilvl w:val="0"/>
          <w:numId w:val="20"/>
        </w:numPr>
        <w:tabs>
          <w:tab w:val="clear" w:pos="720"/>
          <w:tab w:val="left" w:pos="426"/>
        </w:tabs>
        <w:suppressAutoHyphens/>
        <w:spacing w:after="60"/>
        <w:ind w:left="425" w:hanging="425"/>
        <w:jc w:val="both"/>
        <w:rPr>
          <w:rFonts w:eastAsia="Calibri"/>
          <w:bCs/>
        </w:rPr>
      </w:pPr>
      <w:r>
        <w:rPr>
          <w:rFonts w:eastAsia="Calibri"/>
          <w:bCs/>
        </w:rPr>
        <w:t>W przypadku naruszenia przez Wykonawcę postanowień ust. 1 Zamawiającemu przysługuje prawo wypowiedzenia umowy w trybie natychmiastowym i prawo do odszkodowania w wysokości poniesionej szkody.</w:t>
      </w:r>
    </w:p>
    <w:p w14:paraId="3723ED7D" w14:textId="77777777" w:rsidR="00375F10" w:rsidRDefault="00375F10" w:rsidP="00375F10">
      <w:pPr>
        <w:spacing w:after="6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§ 10 Zmiany umowy</w:t>
      </w:r>
    </w:p>
    <w:p w14:paraId="785A9C90" w14:textId="77777777" w:rsidR="00375F10" w:rsidRDefault="00375F10" w:rsidP="00375F10">
      <w:pPr>
        <w:numPr>
          <w:ilvl w:val="0"/>
          <w:numId w:val="6"/>
        </w:numPr>
        <w:tabs>
          <w:tab w:val="left" w:pos="426"/>
        </w:tabs>
        <w:suppressAutoHyphens/>
        <w:spacing w:before="120"/>
        <w:ind w:left="426" w:hanging="426"/>
        <w:jc w:val="both"/>
      </w:pPr>
      <w:r>
        <w:rPr>
          <w:rFonts w:eastAsia="Calibri"/>
          <w:bCs/>
        </w:rPr>
        <w:t xml:space="preserve">Zmiana istotnych postanowień umowy w stosunku do treści oferty, dopuszczalna jest </w:t>
      </w:r>
      <w:r>
        <w:rPr>
          <w:rFonts w:eastAsia="Calibri"/>
          <w:bCs/>
        </w:rPr>
        <w:br/>
        <w:t xml:space="preserve">w przypadku, gdy jej dokonanie jest spowodowane: </w:t>
      </w:r>
    </w:p>
    <w:p w14:paraId="47353D71" w14:textId="77777777" w:rsidR="00375F10" w:rsidRDefault="00375F10" w:rsidP="00375F10">
      <w:pPr>
        <w:numPr>
          <w:ilvl w:val="0"/>
          <w:numId w:val="7"/>
        </w:numPr>
        <w:suppressAutoHyphens/>
        <w:ind w:left="709" w:hanging="35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zmianą stanu prawnego regulującego wykonanie przedmiotu umowy - w takim przypadku strony mogą dokonać niezwłocznie zmiany umowy w zakresie wymaganym zmienionymi przepisami; </w:t>
      </w:r>
    </w:p>
    <w:p w14:paraId="6082FF13" w14:textId="77777777" w:rsidR="00375F10" w:rsidRDefault="00375F10" w:rsidP="00375F10">
      <w:pPr>
        <w:numPr>
          <w:ilvl w:val="0"/>
          <w:numId w:val="7"/>
        </w:numPr>
        <w:suppressAutoHyphens/>
        <w:ind w:left="709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działaniem siły wyższej, za którą uważa się zdarzenia o charakterze nadzwyczajnym, występujące po zawarciu umowy, a których Strony nie były w stanie przewidzieć </w:t>
      </w:r>
      <w:r>
        <w:rPr>
          <w:rFonts w:eastAsia="Calibri"/>
          <w:bCs/>
        </w:rPr>
        <w:br/>
        <w:t xml:space="preserve">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</w:t>
      </w:r>
    </w:p>
    <w:p w14:paraId="1C8072BE" w14:textId="77777777" w:rsidR="00375F10" w:rsidRDefault="00375F10" w:rsidP="00375F10">
      <w:pPr>
        <w:ind w:left="709"/>
        <w:jc w:val="both"/>
        <w:rPr>
          <w:rFonts w:eastAsia="Calibri"/>
          <w:bCs/>
        </w:rPr>
      </w:pPr>
    </w:p>
    <w:p w14:paraId="06BE99A6" w14:textId="77777777" w:rsidR="00375F10" w:rsidRDefault="00375F10" w:rsidP="00375F10">
      <w:pPr>
        <w:ind w:left="349"/>
        <w:jc w:val="both"/>
        <w:rPr>
          <w:rFonts w:eastAsia="Calibri"/>
          <w:bCs/>
        </w:rPr>
      </w:pPr>
    </w:p>
    <w:p w14:paraId="591938BD" w14:textId="77777777" w:rsidR="00375F10" w:rsidRDefault="00375F10" w:rsidP="00375F10">
      <w:pPr>
        <w:ind w:left="709"/>
        <w:jc w:val="both"/>
        <w:rPr>
          <w:rFonts w:eastAsia="Calibri"/>
          <w:bCs/>
        </w:rPr>
      </w:pPr>
      <w:r>
        <w:rPr>
          <w:rFonts w:eastAsia="Calibri"/>
          <w:bCs/>
        </w:rPr>
        <w:t>niezwłocznie od dnia otrzymania powyższej informacji uzgodnią tryb dalszego postępowania.</w:t>
      </w:r>
    </w:p>
    <w:p w14:paraId="37A296C8" w14:textId="77777777" w:rsidR="00375F10" w:rsidRDefault="00375F10" w:rsidP="00375F10">
      <w:pPr>
        <w:numPr>
          <w:ilvl w:val="0"/>
          <w:numId w:val="6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eastAsia="Calibri"/>
          <w:bCs/>
        </w:rPr>
      </w:pPr>
      <w:r>
        <w:rPr>
          <w:rFonts w:eastAsia="Calibri"/>
          <w:bCs/>
        </w:rPr>
        <w:t>W przypadku wystąpienia okoliczności, o których mowa w ust. 1, Wykonawca lub Zamawiający wystąpi z wnioskiem o dokonanie zmiany umowy, zawierającym stosowne uzasadnienie. Wniosek winien być złożony niezwłocznie i w formie pisemnej.</w:t>
      </w:r>
    </w:p>
    <w:p w14:paraId="737F549D" w14:textId="77777777" w:rsidR="00375F10" w:rsidRDefault="00375F10" w:rsidP="00375F10">
      <w:pPr>
        <w:numPr>
          <w:ilvl w:val="0"/>
          <w:numId w:val="6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eastAsia="Calibri"/>
          <w:bCs/>
        </w:rPr>
      </w:pPr>
      <w:r>
        <w:rPr>
          <w:rFonts w:eastAsia="Calibri"/>
          <w:bCs/>
        </w:rPr>
        <w:t>Zamawiający lub Wykonawca po zapoznaniu się z uzasadnieniem i przy uwzględnieniu okoliczności sprawy dokona oceny zasadności zmiany umowy.</w:t>
      </w:r>
    </w:p>
    <w:p w14:paraId="76DE02B1" w14:textId="77777777" w:rsidR="00375F10" w:rsidRDefault="00375F10" w:rsidP="00375F10">
      <w:pPr>
        <w:numPr>
          <w:ilvl w:val="0"/>
          <w:numId w:val="6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Zmiany umowy mogą nastąpić w formie pisemnej pod rygorem nieważności. </w:t>
      </w:r>
    </w:p>
    <w:p w14:paraId="3E1A43A7" w14:textId="77777777" w:rsidR="00375F10" w:rsidRDefault="00375F10" w:rsidP="00375F10">
      <w:pPr>
        <w:numPr>
          <w:ilvl w:val="0"/>
          <w:numId w:val="6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eastAsia="Calibri"/>
        </w:rPr>
      </w:pPr>
      <w:r>
        <w:lastRenderedPageBreak/>
        <w:t>Każda zmiana do umowy wymaga formy pisemnej i musi być dokonana poprzez sporządzenie zmiany do umowy – aneksu - pod rygorem nieważności.</w:t>
      </w:r>
    </w:p>
    <w:p w14:paraId="10A2212E" w14:textId="77777777" w:rsidR="00375F10" w:rsidRDefault="00375F10" w:rsidP="00375F10">
      <w:pPr>
        <w:spacing w:before="12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§ 11 Postanowienia końcowe</w:t>
      </w:r>
    </w:p>
    <w:p w14:paraId="36DFAE70" w14:textId="77777777" w:rsidR="00375F10" w:rsidRDefault="00375F10" w:rsidP="00375F10">
      <w:pPr>
        <w:numPr>
          <w:ilvl w:val="0"/>
          <w:numId w:val="21"/>
        </w:numPr>
        <w:tabs>
          <w:tab w:val="left" w:pos="426"/>
        </w:tabs>
        <w:suppressAutoHyphens/>
        <w:spacing w:before="120"/>
        <w:ind w:left="425" w:hanging="425"/>
        <w:jc w:val="both"/>
        <w:rPr>
          <w:bCs/>
        </w:rPr>
      </w:pPr>
      <w:r>
        <w:t>Ewentualne spory wynikłe na tle wykonywania umowy Strony rozstrzygać będą w drodze uzgodnień w ciągu 30 dni</w:t>
      </w:r>
      <w:r>
        <w:rPr>
          <w:rFonts w:eastAsia="Calibri"/>
          <w:bCs/>
        </w:rPr>
        <w:t xml:space="preserve"> od poinformowania drugiej Strony o zaistnieniu sporu</w:t>
      </w:r>
      <w:r>
        <w:t>, a w przypadku braku porozumienia poddadzą pod rozstrzygnięciu przez sądowi właściwemu dla Zamawiającego.</w:t>
      </w:r>
    </w:p>
    <w:p w14:paraId="3E33D887" w14:textId="77777777" w:rsidR="00375F10" w:rsidRDefault="00375F10" w:rsidP="00375F10">
      <w:pPr>
        <w:numPr>
          <w:ilvl w:val="0"/>
          <w:numId w:val="22"/>
        </w:numPr>
        <w:tabs>
          <w:tab w:val="left" w:pos="426"/>
        </w:tabs>
        <w:suppressAutoHyphens/>
        <w:spacing w:before="120"/>
        <w:ind w:left="425" w:hanging="425"/>
        <w:jc w:val="both"/>
        <w:rPr>
          <w:bCs/>
        </w:rPr>
      </w:pPr>
      <w:r>
        <w:t>W sprawach nieuregulowanych niniejszą umową zastosowanie mają przepisy Kodeksu Cywilnego.</w:t>
      </w:r>
    </w:p>
    <w:p w14:paraId="660684B6" w14:textId="77777777" w:rsidR="00375F10" w:rsidRDefault="00375F10" w:rsidP="00375F10">
      <w:pPr>
        <w:numPr>
          <w:ilvl w:val="0"/>
          <w:numId w:val="22"/>
        </w:numPr>
        <w:tabs>
          <w:tab w:val="left" w:pos="426"/>
        </w:tabs>
        <w:suppressAutoHyphens/>
        <w:spacing w:before="120"/>
        <w:ind w:left="425" w:hanging="425"/>
        <w:jc w:val="both"/>
        <w:rPr>
          <w:bCs/>
        </w:rPr>
      </w:pPr>
      <w:r>
        <w:rPr>
          <w:rFonts w:eastAsia="Calibri"/>
        </w:rPr>
        <w:t>Umowę sporządzono w trzech jednobrzmiących egzemplarzach. Wykonawca potwierdza otrzymanie jednego, a Zamawiający dwóch egzemplarzy umowy.</w:t>
      </w:r>
    </w:p>
    <w:p w14:paraId="231E39DF" w14:textId="77777777" w:rsidR="00375F10" w:rsidRDefault="00375F10" w:rsidP="00375F10">
      <w:pPr>
        <w:tabs>
          <w:tab w:val="left" w:pos="426"/>
        </w:tabs>
        <w:spacing w:before="120"/>
        <w:ind w:left="425"/>
        <w:jc w:val="both"/>
        <w:rPr>
          <w:rFonts w:eastAsia="Calibri"/>
        </w:rPr>
      </w:pPr>
    </w:p>
    <w:p w14:paraId="599EEE3C" w14:textId="77777777" w:rsidR="00375F10" w:rsidRDefault="00375F10" w:rsidP="00375F10">
      <w:pPr>
        <w:jc w:val="both"/>
      </w:pPr>
    </w:p>
    <w:p w14:paraId="412665EA" w14:textId="77777777" w:rsidR="00375F10" w:rsidRDefault="00375F10" w:rsidP="00375F10">
      <w:pPr>
        <w:tabs>
          <w:tab w:val="left" w:pos="426"/>
        </w:tabs>
        <w:spacing w:before="120"/>
        <w:ind w:left="425"/>
        <w:jc w:val="both"/>
        <w:rPr>
          <w:rFonts w:eastAsia="Calibri"/>
        </w:rPr>
      </w:pPr>
    </w:p>
    <w:p w14:paraId="79208DFB" w14:textId="77777777" w:rsidR="00375F10" w:rsidRDefault="00375F10" w:rsidP="00375F10">
      <w:pPr>
        <w:jc w:val="both"/>
      </w:pPr>
      <w:r>
        <w:t>.....................................................                                                   ...............................................</w:t>
      </w:r>
    </w:p>
    <w:p w14:paraId="70F3DD6D" w14:textId="77777777" w:rsidR="00375F10" w:rsidRDefault="00375F10" w:rsidP="00375F10">
      <w:pPr>
        <w:jc w:val="both"/>
      </w:pPr>
      <w:r>
        <w:t xml:space="preserve">            Zamawiający                                                                     </w:t>
      </w:r>
      <w:r>
        <w:tab/>
        <w:t xml:space="preserve">      Wykonawca</w:t>
      </w:r>
    </w:p>
    <w:p w14:paraId="5682998E" w14:textId="77777777" w:rsidR="00375F10" w:rsidRDefault="00375F10" w:rsidP="00375F10">
      <w:pPr>
        <w:jc w:val="both"/>
      </w:pPr>
    </w:p>
    <w:p w14:paraId="6B49B945" w14:textId="77777777" w:rsidR="00375F10" w:rsidRDefault="00375F10" w:rsidP="00375F10">
      <w:pPr>
        <w:jc w:val="both"/>
      </w:pPr>
    </w:p>
    <w:p w14:paraId="0655805C" w14:textId="77777777" w:rsidR="00375F10" w:rsidRDefault="00375F10" w:rsidP="00375F10">
      <w:pPr>
        <w:spacing w:after="120"/>
        <w:jc w:val="both"/>
      </w:pPr>
    </w:p>
    <w:p w14:paraId="1929F94E" w14:textId="77777777" w:rsidR="00375F10" w:rsidRDefault="00375F10" w:rsidP="00375F10">
      <w:pPr>
        <w:spacing w:after="120"/>
        <w:jc w:val="both"/>
        <w:rPr>
          <w:sz w:val="22"/>
          <w:szCs w:val="22"/>
        </w:rPr>
      </w:pPr>
      <w:r>
        <w:t>Załączniki:</w:t>
      </w:r>
    </w:p>
    <w:p w14:paraId="7A4DDB6E" w14:textId="77777777" w:rsidR="00375F10" w:rsidRDefault="00375F10" w:rsidP="00375F10">
      <w:pPr>
        <w:jc w:val="both"/>
      </w:pPr>
      <w:r>
        <w:t>Załącznik nr 1 Protokół zdawczo – odbiorczy.</w:t>
      </w:r>
    </w:p>
    <w:p w14:paraId="17E810B6" w14:textId="77777777" w:rsidR="00375F10" w:rsidRDefault="00375F10" w:rsidP="00375F10">
      <w:pPr>
        <w:jc w:val="both"/>
      </w:pPr>
      <w:r>
        <w:t>Załącznik nr 2 Umowa powierzenia przetwarzania danych osobowych.</w:t>
      </w:r>
    </w:p>
    <w:p w14:paraId="7BA9C2C8" w14:textId="77777777" w:rsidR="009D4DBD" w:rsidRDefault="009D4DBD" w:rsidP="009241DE"/>
    <w:sectPr w:rsidR="009D4DBD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F7274" w14:textId="77777777" w:rsidR="00BE779F" w:rsidRDefault="00BE779F" w:rsidP="001D0CA1">
      <w:pPr>
        <w:spacing w:line="240" w:lineRule="auto"/>
      </w:pPr>
      <w:r>
        <w:separator/>
      </w:r>
    </w:p>
  </w:endnote>
  <w:endnote w:type="continuationSeparator" w:id="0">
    <w:p w14:paraId="0728E052" w14:textId="77777777" w:rsidR="00BE779F" w:rsidRDefault="00BE779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B3BB1" w14:textId="77777777" w:rsidR="0040136B" w:rsidRDefault="004C5F74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0B009469" wp14:editId="304A495A">
          <wp:extent cx="1177200" cy="450000"/>
          <wp:effectExtent l="0" t="0" r="4445" b="7620"/>
          <wp:docPr id="4" name="Obraz 4" descr="Urząd Marszałkowski Województwa Świętokrzyskiego&#10;Regionalny Ośrodek Polityki Społecznej&#10;aleja IX Wieków Kielc 3, 25-516 Kielce&#10;telefon 41 395 12 42&#10;fax 41 395 16 79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55A97" w14:textId="77777777" w:rsidR="00BE779F" w:rsidRDefault="00BE779F" w:rsidP="001D0CA1">
      <w:pPr>
        <w:spacing w:line="240" w:lineRule="auto"/>
      </w:pPr>
      <w:r>
        <w:separator/>
      </w:r>
    </w:p>
  </w:footnote>
  <w:footnote w:type="continuationSeparator" w:id="0">
    <w:p w14:paraId="70C3F5AD" w14:textId="77777777" w:rsidR="00BE779F" w:rsidRDefault="00BE779F" w:rsidP="001D0CA1">
      <w:pPr>
        <w:spacing w:line="240" w:lineRule="auto"/>
      </w:pPr>
      <w:r>
        <w:continuationSeparator/>
      </w:r>
    </w:p>
  </w:footnote>
  <w:footnote w:id="1">
    <w:p w14:paraId="3CD5D26F" w14:textId="77777777" w:rsidR="00375F10" w:rsidRPr="00F862FE" w:rsidRDefault="00375F10" w:rsidP="00375F10">
      <w:pPr>
        <w:pStyle w:val="Default"/>
        <w:rPr>
          <w:sz w:val="18"/>
          <w:szCs w:val="18"/>
        </w:rPr>
      </w:pPr>
      <w:r w:rsidRPr="00F862FE">
        <w:rPr>
          <w:rStyle w:val="Znakiprzypiswdolnych"/>
          <w:rFonts w:eastAsiaTheme="majorEastAsia"/>
          <w:sz w:val="18"/>
          <w:szCs w:val="18"/>
        </w:rPr>
        <w:footnoteRef/>
      </w:r>
      <w:r w:rsidRPr="00F862FE">
        <w:rPr>
          <w:sz w:val="18"/>
          <w:szCs w:val="18"/>
        </w:rPr>
        <w:t xml:space="preserve"> Dotyczy sytuacji, gdy Wykonawca zadeklarował w ofercie zastosowanie produktu posiadającego certyfikat </w:t>
      </w:r>
      <w:proofErr w:type="spellStart"/>
      <w:r w:rsidRPr="00F862FE">
        <w:rPr>
          <w:sz w:val="18"/>
          <w:szCs w:val="18"/>
        </w:rPr>
        <w:t>Fairtrade</w:t>
      </w:r>
      <w:proofErr w:type="spellEnd"/>
      <w:r w:rsidRPr="00F862FE">
        <w:rPr>
          <w:sz w:val="18"/>
          <w:szCs w:val="18"/>
        </w:rPr>
        <w:t xml:space="preserve"> lub inny równoważny certyfikat </w:t>
      </w:r>
    </w:p>
  </w:footnote>
  <w:footnote w:id="2">
    <w:p w14:paraId="71F6CEA1" w14:textId="77777777" w:rsidR="00375F10" w:rsidRPr="00F862FE" w:rsidRDefault="00375F10" w:rsidP="00375F10">
      <w:pPr>
        <w:pStyle w:val="Default"/>
        <w:rPr>
          <w:sz w:val="18"/>
          <w:szCs w:val="18"/>
        </w:rPr>
      </w:pPr>
      <w:r w:rsidRPr="00F862FE">
        <w:rPr>
          <w:rStyle w:val="Znakiprzypiswdolnych"/>
          <w:rFonts w:eastAsiaTheme="majorEastAsia"/>
          <w:sz w:val="18"/>
          <w:szCs w:val="18"/>
        </w:rPr>
        <w:footnoteRef/>
      </w:r>
      <w:r w:rsidRPr="00F862FE">
        <w:rPr>
          <w:sz w:val="18"/>
          <w:szCs w:val="18"/>
        </w:rPr>
        <w:t xml:space="preserve"> </w:t>
      </w:r>
      <w:proofErr w:type="spellStart"/>
      <w:r w:rsidRPr="00F862FE">
        <w:rPr>
          <w:sz w:val="18"/>
          <w:szCs w:val="18"/>
        </w:rPr>
        <w:t>j.w</w:t>
      </w:r>
      <w:proofErr w:type="spellEnd"/>
      <w:r w:rsidRPr="00F862FE">
        <w:rPr>
          <w:sz w:val="18"/>
          <w:szCs w:val="18"/>
        </w:rPr>
        <w:t xml:space="preserve">. </w:t>
      </w:r>
    </w:p>
  </w:footnote>
  <w:footnote w:id="3">
    <w:p w14:paraId="2461DC51" w14:textId="77777777" w:rsidR="00375F10" w:rsidRPr="00F862FE" w:rsidRDefault="00375F10" w:rsidP="00375F10">
      <w:pPr>
        <w:pStyle w:val="Tekstprzypisudolnego"/>
        <w:rPr>
          <w:sz w:val="18"/>
          <w:szCs w:val="18"/>
        </w:rPr>
      </w:pPr>
      <w:r w:rsidRPr="00F862FE">
        <w:rPr>
          <w:rStyle w:val="Znakiprzypiswdolnych"/>
          <w:sz w:val="18"/>
          <w:szCs w:val="18"/>
        </w:rPr>
        <w:footnoteRef/>
      </w:r>
      <w:r w:rsidRPr="00F862FE">
        <w:rPr>
          <w:sz w:val="18"/>
          <w:szCs w:val="18"/>
        </w:rPr>
        <w:t xml:space="preserve"> </w:t>
      </w:r>
      <w:proofErr w:type="spellStart"/>
      <w:r w:rsidRPr="00F862FE">
        <w:rPr>
          <w:sz w:val="18"/>
          <w:szCs w:val="18"/>
        </w:rPr>
        <w:t>j.w</w:t>
      </w:r>
      <w:proofErr w:type="spellEnd"/>
      <w:r w:rsidRPr="00F862FE">
        <w:rPr>
          <w:sz w:val="18"/>
          <w:szCs w:val="18"/>
        </w:rPr>
        <w:t>.</w:t>
      </w:r>
    </w:p>
  </w:footnote>
  <w:footnote w:id="4">
    <w:p w14:paraId="594DE392" w14:textId="77777777" w:rsidR="00375F10" w:rsidRPr="00F862FE" w:rsidRDefault="00375F10" w:rsidP="00375F10">
      <w:pPr>
        <w:pStyle w:val="Tekstprzypisudolnego"/>
        <w:rPr>
          <w:sz w:val="18"/>
          <w:szCs w:val="18"/>
        </w:rPr>
      </w:pPr>
      <w:r w:rsidRPr="00F862FE">
        <w:rPr>
          <w:rStyle w:val="Znakiprzypiswdolnych"/>
          <w:sz w:val="18"/>
          <w:szCs w:val="18"/>
        </w:rPr>
        <w:footnoteRef/>
      </w:r>
      <w:r w:rsidRPr="00F862FE">
        <w:rPr>
          <w:color w:val="000000"/>
          <w:sz w:val="18"/>
          <w:szCs w:val="18"/>
        </w:rPr>
        <w:t xml:space="preserve">Dotyczy sytuacji, gdy Wykonawca zadeklarował w ofercie zastosowanie produktu posiadającego certyfikat </w:t>
      </w:r>
      <w:proofErr w:type="spellStart"/>
      <w:r w:rsidRPr="00F862FE">
        <w:rPr>
          <w:color w:val="000000"/>
          <w:sz w:val="18"/>
          <w:szCs w:val="18"/>
        </w:rPr>
        <w:t>Fairtrade</w:t>
      </w:r>
      <w:proofErr w:type="spellEnd"/>
      <w:r w:rsidRPr="00F862FE">
        <w:rPr>
          <w:color w:val="000000"/>
          <w:sz w:val="18"/>
          <w:szCs w:val="18"/>
        </w:rPr>
        <w:t xml:space="preserve"> lub inny równoważny certyfikat</w:t>
      </w:r>
    </w:p>
  </w:footnote>
  <w:footnote w:id="5">
    <w:p w14:paraId="1C203135" w14:textId="77777777" w:rsidR="00375F10" w:rsidRPr="00F862FE" w:rsidRDefault="00375F10" w:rsidP="00375F10">
      <w:pPr>
        <w:pStyle w:val="Tekstprzypisudolnego"/>
        <w:rPr>
          <w:sz w:val="18"/>
          <w:szCs w:val="18"/>
        </w:rPr>
      </w:pPr>
      <w:r w:rsidRPr="00F862FE">
        <w:rPr>
          <w:rStyle w:val="Znakiprzypiswdolnych"/>
          <w:sz w:val="18"/>
          <w:szCs w:val="18"/>
        </w:rPr>
        <w:footnoteRef/>
      </w:r>
      <w:r w:rsidRPr="00F862FE">
        <w:rPr>
          <w:sz w:val="18"/>
          <w:szCs w:val="18"/>
        </w:rPr>
        <w:t xml:space="preserve"> </w:t>
      </w:r>
      <w:proofErr w:type="spellStart"/>
      <w:r w:rsidRPr="00F862FE">
        <w:rPr>
          <w:sz w:val="18"/>
          <w:szCs w:val="18"/>
        </w:rPr>
        <w:t>j.w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4308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A44ED"/>
    <w:multiLevelType w:val="multilevel"/>
    <w:tmpl w:val="E154D1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71309D"/>
    <w:multiLevelType w:val="hybridMultilevel"/>
    <w:tmpl w:val="2AB492D8"/>
    <w:lvl w:ilvl="0" w:tplc="E3A83318">
      <w:start w:val="1"/>
      <w:numFmt w:val="lowerLetter"/>
      <w:lvlText w:val="%1)"/>
      <w:lvlJc w:val="left"/>
      <w:pPr>
        <w:ind w:left="14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B2C3AAE"/>
    <w:multiLevelType w:val="multilevel"/>
    <w:tmpl w:val="C0E0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B6B00"/>
    <w:multiLevelType w:val="hybridMultilevel"/>
    <w:tmpl w:val="7E0CEE46"/>
    <w:lvl w:ilvl="0" w:tplc="26ECAA12">
      <w:start w:val="2"/>
      <w:numFmt w:val="decimal"/>
      <w:lvlText w:val="%1)"/>
      <w:lvlJc w:val="left"/>
      <w:pPr>
        <w:ind w:left="14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2731F"/>
    <w:multiLevelType w:val="multilevel"/>
    <w:tmpl w:val="686A2AF0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6186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5" w15:restartNumberingAfterBreak="0">
    <w:nsid w:val="1D2A0799"/>
    <w:multiLevelType w:val="hybridMultilevel"/>
    <w:tmpl w:val="672457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47099"/>
    <w:multiLevelType w:val="multilevel"/>
    <w:tmpl w:val="F1A49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45169E"/>
    <w:multiLevelType w:val="hybridMultilevel"/>
    <w:tmpl w:val="76668A3E"/>
    <w:lvl w:ilvl="0" w:tplc="E808148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A5AEB"/>
    <w:multiLevelType w:val="multilevel"/>
    <w:tmpl w:val="8AD81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4FD00D2"/>
    <w:multiLevelType w:val="multilevel"/>
    <w:tmpl w:val="535092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7CD75FB"/>
    <w:multiLevelType w:val="multilevel"/>
    <w:tmpl w:val="F764714C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1" w15:restartNumberingAfterBreak="0">
    <w:nsid w:val="3FC23B2D"/>
    <w:multiLevelType w:val="multilevel"/>
    <w:tmpl w:val="C49E8C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5336CCC"/>
    <w:multiLevelType w:val="multilevel"/>
    <w:tmpl w:val="22B4D37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3" w15:restartNumberingAfterBreak="0">
    <w:nsid w:val="46074AA8"/>
    <w:multiLevelType w:val="multilevel"/>
    <w:tmpl w:val="818EA1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7652EF7"/>
    <w:multiLevelType w:val="hybridMultilevel"/>
    <w:tmpl w:val="EE943972"/>
    <w:lvl w:ilvl="0" w:tplc="3BA4654C">
      <w:start w:val="1"/>
      <w:numFmt w:val="decimal"/>
      <w:lvlText w:val="%1a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85CC4"/>
    <w:multiLevelType w:val="multilevel"/>
    <w:tmpl w:val="08A4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CD6B93"/>
    <w:multiLevelType w:val="multilevel"/>
    <w:tmpl w:val="6DD2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4CD5FED"/>
    <w:multiLevelType w:val="multilevel"/>
    <w:tmpl w:val="A34AC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77" w:hanging="357"/>
      </w:pPr>
      <w:rPr>
        <w:rFonts w:ascii="Symbol" w:hAnsi="Symbol" w:cs="Symbol" w:hint="default"/>
        <w:strike w:val="0"/>
        <w:dstrike w:val="0"/>
        <w:position w:val="0"/>
        <w:sz w:val="20"/>
        <w:u w:val="none"/>
        <w:effect w:val="none"/>
        <w:vertAlign w:val="baseline"/>
      </w:rPr>
    </w:lvl>
    <w:lvl w:ilvl="4">
      <w:start w:val="2"/>
      <w:numFmt w:val="bullet"/>
      <w:lvlText w:val=""/>
      <w:lvlJc w:val="left"/>
      <w:pPr>
        <w:tabs>
          <w:tab w:val="num" w:pos="3523"/>
        </w:tabs>
        <w:ind w:left="3523" w:hanging="283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E03CF"/>
    <w:multiLevelType w:val="hybridMultilevel"/>
    <w:tmpl w:val="FE5E08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5D7102"/>
    <w:multiLevelType w:val="multilevel"/>
    <w:tmpl w:val="45F2B6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4122254"/>
    <w:multiLevelType w:val="multilevel"/>
    <w:tmpl w:val="5972DA3E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553665">
    <w:abstractNumId w:val="15"/>
  </w:num>
  <w:num w:numId="2" w16cid:durableId="1363283160">
    <w:abstractNumId w:val="13"/>
  </w:num>
  <w:num w:numId="3" w16cid:durableId="783963098">
    <w:abstractNumId w:val="0"/>
  </w:num>
  <w:num w:numId="4" w16cid:durableId="358626023">
    <w:abstractNumId w:val="8"/>
  </w:num>
  <w:num w:numId="5" w16cid:durableId="1590887286">
    <w:abstractNumId w:val="10"/>
  </w:num>
  <w:num w:numId="6" w16cid:durableId="1705400167">
    <w:abstractNumId w:val="11"/>
  </w:num>
  <w:num w:numId="7" w16cid:durableId="981469076">
    <w:abstractNumId w:val="12"/>
  </w:num>
  <w:num w:numId="8" w16cid:durableId="1292594486">
    <w:abstractNumId w:val="2"/>
  </w:num>
  <w:num w:numId="9" w16cid:durableId="1626345459">
    <w:abstractNumId w:val="19"/>
  </w:num>
  <w:num w:numId="10" w16cid:durableId="1732071768">
    <w:abstractNumId w:val="17"/>
    <w:lvlOverride w:ilvl="0">
      <w:startOverride w:val="1"/>
    </w:lvlOverride>
  </w:num>
  <w:num w:numId="11" w16cid:durableId="1860004816">
    <w:abstractNumId w:val="17"/>
  </w:num>
  <w:num w:numId="12" w16cid:durableId="842667435">
    <w:abstractNumId w:val="16"/>
    <w:lvlOverride w:ilvl="0">
      <w:startOverride w:val="1"/>
    </w:lvlOverride>
  </w:num>
  <w:num w:numId="13" w16cid:durableId="1470856569">
    <w:abstractNumId w:val="16"/>
  </w:num>
  <w:num w:numId="14" w16cid:durableId="846015420">
    <w:abstractNumId w:val="4"/>
    <w:lvlOverride w:ilvl="7">
      <w:startOverride w:val="1"/>
    </w:lvlOverride>
  </w:num>
  <w:num w:numId="15" w16cid:durableId="1228689111">
    <w:abstractNumId w:val="4"/>
  </w:num>
  <w:num w:numId="16" w16cid:durableId="596403837">
    <w:abstractNumId w:val="9"/>
    <w:lvlOverride w:ilvl="0">
      <w:startOverride w:val="1"/>
    </w:lvlOverride>
  </w:num>
  <w:num w:numId="17" w16cid:durableId="883256654">
    <w:abstractNumId w:val="9"/>
  </w:num>
  <w:num w:numId="18" w16cid:durableId="437332388">
    <w:abstractNumId w:val="9"/>
    <w:lvlOverride w:ilvl="0">
      <w:startOverride w:val="1"/>
    </w:lvlOverride>
  </w:num>
  <w:num w:numId="19" w16cid:durableId="2012902989">
    <w:abstractNumId w:val="6"/>
    <w:lvlOverride w:ilvl="0">
      <w:startOverride w:val="1"/>
    </w:lvlOverride>
  </w:num>
  <w:num w:numId="20" w16cid:durableId="1414737642">
    <w:abstractNumId w:val="6"/>
  </w:num>
  <w:num w:numId="21" w16cid:durableId="2084914597">
    <w:abstractNumId w:val="20"/>
    <w:lvlOverride w:ilvl="0">
      <w:startOverride w:val="1"/>
    </w:lvlOverride>
  </w:num>
  <w:num w:numId="22" w16cid:durableId="1281691940">
    <w:abstractNumId w:val="20"/>
  </w:num>
  <w:num w:numId="23" w16cid:durableId="1718773671">
    <w:abstractNumId w:val="7"/>
  </w:num>
  <w:num w:numId="24" w16cid:durableId="1700086778">
    <w:abstractNumId w:val="1"/>
  </w:num>
  <w:num w:numId="25" w16cid:durableId="2130780222">
    <w:abstractNumId w:val="3"/>
  </w:num>
  <w:num w:numId="26" w16cid:durableId="1842163975">
    <w:abstractNumId w:val="5"/>
  </w:num>
  <w:num w:numId="27" w16cid:durableId="1472862004">
    <w:abstractNumId w:val="18"/>
  </w:num>
  <w:num w:numId="28" w16cid:durableId="17644533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47C2B"/>
    <w:rsid w:val="00086B46"/>
    <w:rsid w:val="000C6F51"/>
    <w:rsid w:val="000D7CA7"/>
    <w:rsid w:val="000F4A5C"/>
    <w:rsid w:val="00121649"/>
    <w:rsid w:val="00133457"/>
    <w:rsid w:val="0017650D"/>
    <w:rsid w:val="0018304B"/>
    <w:rsid w:val="00183AAD"/>
    <w:rsid w:val="001B3E1A"/>
    <w:rsid w:val="001D0033"/>
    <w:rsid w:val="001D0CA1"/>
    <w:rsid w:val="001E251A"/>
    <w:rsid w:val="001E2B43"/>
    <w:rsid w:val="001E5DA4"/>
    <w:rsid w:val="001F760A"/>
    <w:rsid w:val="002200B3"/>
    <w:rsid w:val="00221062"/>
    <w:rsid w:val="00285B8C"/>
    <w:rsid w:val="0028765C"/>
    <w:rsid w:val="002A1B27"/>
    <w:rsid w:val="002A38D4"/>
    <w:rsid w:val="002A79C1"/>
    <w:rsid w:val="002B4426"/>
    <w:rsid w:val="002C4F24"/>
    <w:rsid w:val="002D2C22"/>
    <w:rsid w:val="00311398"/>
    <w:rsid w:val="00350808"/>
    <w:rsid w:val="0036181F"/>
    <w:rsid w:val="00375179"/>
    <w:rsid w:val="00375F10"/>
    <w:rsid w:val="00391785"/>
    <w:rsid w:val="003B32BA"/>
    <w:rsid w:val="003E1BB7"/>
    <w:rsid w:val="0040136B"/>
    <w:rsid w:val="004732C3"/>
    <w:rsid w:val="004C5F74"/>
    <w:rsid w:val="00504944"/>
    <w:rsid w:val="00505093"/>
    <w:rsid w:val="00506507"/>
    <w:rsid w:val="005C6AC5"/>
    <w:rsid w:val="00625E9E"/>
    <w:rsid w:val="006646C6"/>
    <w:rsid w:val="006A19E1"/>
    <w:rsid w:val="006A73C8"/>
    <w:rsid w:val="006C75FC"/>
    <w:rsid w:val="006D4D9C"/>
    <w:rsid w:val="006F1F68"/>
    <w:rsid w:val="00704180"/>
    <w:rsid w:val="00707DBA"/>
    <w:rsid w:val="00731F66"/>
    <w:rsid w:val="007A0E58"/>
    <w:rsid w:val="007A6F45"/>
    <w:rsid w:val="007B5969"/>
    <w:rsid w:val="007C34AE"/>
    <w:rsid w:val="007D1CF7"/>
    <w:rsid w:val="007E2A10"/>
    <w:rsid w:val="007E62A9"/>
    <w:rsid w:val="007F46C2"/>
    <w:rsid w:val="008030EE"/>
    <w:rsid w:val="008238D5"/>
    <w:rsid w:val="0083668B"/>
    <w:rsid w:val="008712E5"/>
    <w:rsid w:val="009241DE"/>
    <w:rsid w:val="009429B6"/>
    <w:rsid w:val="0095133B"/>
    <w:rsid w:val="009606F5"/>
    <w:rsid w:val="009C4950"/>
    <w:rsid w:val="009D4DBD"/>
    <w:rsid w:val="00A045F0"/>
    <w:rsid w:val="00A33CE7"/>
    <w:rsid w:val="00A37D23"/>
    <w:rsid w:val="00A466E8"/>
    <w:rsid w:val="00A85F09"/>
    <w:rsid w:val="00A95134"/>
    <w:rsid w:val="00AA4E40"/>
    <w:rsid w:val="00AB2759"/>
    <w:rsid w:val="00AC68A4"/>
    <w:rsid w:val="00AC7A3A"/>
    <w:rsid w:val="00AD3554"/>
    <w:rsid w:val="00B44079"/>
    <w:rsid w:val="00B47CFF"/>
    <w:rsid w:val="00B57CAF"/>
    <w:rsid w:val="00B74111"/>
    <w:rsid w:val="00B75853"/>
    <w:rsid w:val="00B82F2E"/>
    <w:rsid w:val="00BC093F"/>
    <w:rsid w:val="00BE3B5B"/>
    <w:rsid w:val="00BE6179"/>
    <w:rsid w:val="00BE779F"/>
    <w:rsid w:val="00C06EEC"/>
    <w:rsid w:val="00C46D30"/>
    <w:rsid w:val="00C56BFF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B70B7"/>
    <w:rsid w:val="00DC1E5E"/>
    <w:rsid w:val="00DE6B3A"/>
    <w:rsid w:val="00E21532"/>
    <w:rsid w:val="00E61334"/>
    <w:rsid w:val="00E94511"/>
    <w:rsid w:val="00EA0976"/>
    <w:rsid w:val="00EC291F"/>
    <w:rsid w:val="00F056D0"/>
    <w:rsid w:val="00F628EC"/>
    <w:rsid w:val="00F73274"/>
    <w:rsid w:val="00F75B81"/>
    <w:rsid w:val="00F77F3C"/>
    <w:rsid w:val="00F8113E"/>
    <w:rsid w:val="00F93A3B"/>
    <w:rsid w:val="00F96946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86C0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customStyle="1" w:styleId="czeinternetowe">
    <w:name w:val="Łącze internetowe"/>
    <w:uiPriority w:val="99"/>
    <w:unhideWhenUsed/>
    <w:rsid w:val="00375F10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75F10"/>
  </w:style>
  <w:style w:type="character" w:customStyle="1" w:styleId="Zakotwiczenieprzypisudolnego">
    <w:name w:val="Zakotwiczenie przypisu dolnego"/>
    <w:rsid w:val="00375F10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375F10"/>
    <w:rPr>
      <w:rFonts w:ascii="Calibri" w:eastAsia="Calibri" w:hAnsi="Calibri"/>
      <w:sz w:val="22"/>
      <w:szCs w:val="22"/>
    </w:rPr>
  </w:style>
  <w:style w:type="character" w:customStyle="1" w:styleId="Znakiprzypiswdolnych">
    <w:name w:val="Znaki przypisów dolnych"/>
    <w:qFormat/>
    <w:rsid w:val="00375F10"/>
  </w:style>
  <w:style w:type="paragraph" w:styleId="Akapitzlist">
    <w:name w:val="List Paragraph"/>
    <w:basedOn w:val="Normalny"/>
    <w:link w:val="AkapitzlistZnak"/>
    <w:uiPriority w:val="34"/>
    <w:qFormat/>
    <w:rsid w:val="00375F10"/>
    <w:pPr>
      <w:suppressAutoHyphens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75F10"/>
    <w:pPr>
      <w:suppressAutoHyphens/>
      <w:spacing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375F10"/>
    <w:rPr>
      <w:sz w:val="20"/>
      <w:szCs w:val="20"/>
    </w:rPr>
  </w:style>
  <w:style w:type="paragraph" w:customStyle="1" w:styleId="Tekstpodstawowy22">
    <w:name w:val="Tekst podstawowy 22"/>
    <w:basedOn w:val="Normalny"/>
    <w:qFormat/>
    <w:rsid w:val="00375F10"/>
    <w:pPr>
      <w:suppressAutoHyphens/>
      <w:spacing w:after="120" w:line="480" w:lineRule="auto"/>
    </w:pPr>
    <w:rPr>
      <w:rFonts w:ascii="Times New (W1)" w:eastAsia="Times New Roman" w:hAnsi="Times New (W1)" w:cs="Times New (W1)"/>
      <w:lang w:eastAsia="zh-CN"/>
    </w:rPr>
  </w:style>
  <w:style w:type="paragraph" w:customStyle="1" w:styleId="Default">
    <w:name w:val="Default"/>
    <w:qFormat/>
    <w:rsid w:val="00375F10"/>
    <w:pPr>
      <w:suppressAutoHyphens/>
      <w:spacing w:line="240" w:lineRule="auto"/>
    </w:pPr>
    <w:rPr>
      <w:rFonts w:eastAsia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.rops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AB33-0725-4205-A312-607A7CBF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3102</Words>
  <Characters>18618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Korda, Izabela</cp:lastModifiedBy>
  <cp:revision>2</cp:revision>
  <cp:lastPrinted>2019-11-06T12:29:00Z</cp:lastPrinted>
  <dcterms:created xsi:type="dcterms:W3CDTF">2024-11-07T13:19:00Z</dcterms:created>
  <dcterms:modified xsi:type="dcterms:W3CDTF">2024-11-07T13:19:00Z</dcterms:modified>
</cp:coreProperties>
</file>