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6C" w:rsidRPr="00733CE7" w:rsidRDefault="000C536C" w:rsidP="00733CE7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183C">
        <w:rPr>
          <w:rFonts w:ascii="Times New Roman" w:hAnsi="Times New Roman"/>
          <w:b/>
          <w:sz w:val="24"/>
          <w:szCs w:val="24"/>
        </w:rPr>
        <w:t>Zaproszenie do konsultacji społecznych dotyczących</w:t>
      </w:r>
      <w:r>
        <w:rPr>
          <w:rFonts w:ascii="Times New Roman" w:hAnsi="Times New Roman"/>
          <w:b/>
          <w:sz w:val="24"/>
          <w:szCs w:val="24"/>
        </w:rPr>
        <w:t xml:space="preserve"> projektu </w:t>
      </w:r>
      <w:r w:rsidR="00733CE7" w:rsidRPr="00733CE7">
        <w:rPr>
          <w:rFonts w:ascii="Times New Roman" w:hAnsi="Times New Roman"/>
          <w:b/>
          <w:sz w:val="24"/>
          <w:szCs w:val="24"/>
        </w:rPr>
        <w:t>„Programu pomocy społecznej i przeciwdziałania wykluczeniu społecznemu województwa świętokrzyskiego do roku 2030”</w:t>
      </w:r>
    </w:p>
    <w:p w:rsidR="00CE508D" w:rsidRDefault="000C536C" w:rsidP="000858BE">
      <w:pPr>
        <w:pStyle w:val="Default"/>
        <w:spacing w:line="360" w:lineRule="auto"/>
        <w:jc w:val="both"/>
        <w:rPr>
          <w:sz w:val="22"/>
          <w:szCs w:val="22"/>
        </w:rPr>
      </w:pPr>
      <w:r w:rsidRPr="001E2D7C">
        <w:rPr>
          <w:sz w:val="22"/>
          <w:szCs w:val="22"/>
        </w:rPr>
        <w:t xml:space="preserve">Zgodnie z art. </w:t>
      </w:r>
      <w:r w:rsidR="00CE508D">
        <w:rPr>
          <w:sz w:val="22"/>
          <w:szCs w:val="22"/>
        </w:rPr>
        <w:t xml:space="preserve">art. 21 pkt 1 </w:t>
      </w:r>
      <w:r w:rsidR="00CE508D" w:rsidRPr="00CE508D">
        <w:rPr>
          <w:sz w:val="22"/>
          <w:szCs w:val="22"/>
        </w:rPr>
        <w:t xml:space="preserve"> ustawy z 12 marca 2004 r. o pomocy społecznej</w:t>
      </w:r>
      <w:r w:rsidR="00CE508D">
        <w:rPr>
          <w:sz w:val="22"/>
          <w:szCs w:val="22"/>
        </w:rPr>
        <w:t xml:space="preserve"> </w:t>
      </w:r>
      <w:r w:rsidR="00CE508D" w:rsidRPr="00CE508D">
        <w:rPr>
          <w:sz w:val="22"/>
          <w:szCs w:val="22"/>
        </w:rPr>
        <w:t>(t</w:t>
      </w:r>
      <w:r w:rsidR="00CE508D">
        <w:rPr>
          <w:sz w:val="22"/>
          <w:szCs w:val="22"/>
        </w:rPr>
        <w:t xml:space="preserve">.j. Dz. U. z 2024 r. poz. 1283) </w:t>
      </w:r>
      <w:r w:rsidRPr="001E2D7C">
        <w:rPr>
          <w:sz w:val="22"/>
          <w:szCs w:val="22"/>
        </w:rPr>
        <w:t>Samorząd Województwa Świętokrzyskiego zobligowany jest do opracowania, aktualizowania i realizacji strategii wojewódzkiej w zakresie polityki społecznej, będącej integralną części</w:t>
      </w:r>
      <w:r w:rsidR="00CE508D">
        <w:rPr>
          <w:sz w:val="22"/>
          <w:szCs w:val="22"/>
        </w:rPr>
        <w:t xml:space="preserve">ą strategii rozwoju województwa </w:t>
      </w:r>
      <w:r w:rsidR="00CE508D" w:rsidRPr="00CE508D">
        <w:rPr>
          <w:sz w:val="22"/>
          <w:szCs w:val="22"/>
        </w:rPr>
        <w:t>będącej integralną części</w:t>
      </w:r>
      <w:r w:rsidR="00CE508D">
        <w:rPr>
          <w:sz w:val="22"/>
          <w:szCs w:val="22"/>
        </w:rPr>
        <w:t xml:space="preserve">ą strategii rozwoju województwa obejmującej m.in. </w:t>
      </w:r>
      <w:r w:rsidR="00CE508D" w:rsidRPr="00CE508D">
        <w:rPr>
          <w:sz w:val="22"/>
          <w:szCs w:val="22"/>
        </w:rPr>
        <w:t xml:space="preserve"> program</w:t>
      </w:r>
      <w:r w:rsidR="00CE508D">
        <w:rPr>
          <w:sz w:val="22"/>
          <w:szCs w:val="22"/>
        </w:rPr>
        <w:t>y: przeciwdziałania wykluczeniu społecznemu oraz pomocy społecznej.</w:t>
      </w:r>
    </w:p>
    <w:p w:rsidR="000858BE" w:rsidRDefault="000C536C" w:rsidP="000858BE">
      <w:pPr>
        <w:pStyle w:val="Default"/>
        <w:spacing w:line="360" w:lineRule="auto"/>
        <w:jc w:val="both"/>
        <w:rPr>
          <w:sz w:val="22"/>
          <w:szCs w:val="22"/>
        </w:rPr>
      </w:pPr>
      <w:r w:rsidRPr="001E2D7C">
        <w:rPr>
          <w:sz w:val="22"/>
          <w:szCs w:val="22"/>
        </w:rPr>
        <w:t xml:space="preserve"> Zarząd Województwa Świętokrzyskiego </w:t>
      </w:r>
      <w:bookmarkStart w:id="0" w:name="_GoBack"/>
      <w:r w:rsidR="006811ED" w:rsidRPr="006811ED">
        <w:rPr>
          <w:color w:val="auto"/>
          <w:sz w:val="22"/>
          <w:szCs w:val="22"/>
        </w:rPr>
        <w:t>Uchwałą 1412/25 z dnia 8 stycznia 2025</w:t>
      </w:r>
      <w:r w:rsidRPr="006811ED">
        <w:rPr>
          <w:color w:val="auto"/>
          <w:sz w:val="22"/>
          <w:szCs w:val="22"/>
        </w:rPr>
        <w:t xml:space="preserve">r. </w:t>
      </w:r>
      <w:bookmarkEnd w:id="0"/>
      <w:r w:rsidRPr="001E2D7C">
        <w:rPr>
          <w:sz w:val="22"/>
          <w:szCs w:val="22"/>
        </w:rPr>
        <w:t>przyjął projekt „</w:t>
      </w:r>
      <w:r w:rsidR="009B1CC9" w:rsidRPr="009B1CC9">
        <w:rPr>
          <w:sz w:val="22"/>
          <w:szCs w:val="22"/>
        </w:rPr>
        <w:t>Programu pomocy społecznej i przeciwdziałania wykluczeniu społecznemu województwa świętokrzyskie</w:t>
      </w:r>
      <w:r w:rsidR="009B1CC9">
        <w:rPr>
          <w:sz w:val="22"/>
          <w:szCs w:val="22"/>
        </w:rPr>
        <w:t>go do roku 2030</w:t>
      </w:r>
      <w:r w:rsidRPr="001E2D7C">
        <w:rPr>
          <w:sz w:val="22"/>
          <w:szCs w:val="22"/>
        </w:rPr>
        <w:t xml:space="preserve"> i skierował go do konsultacji.</w:t>
      </w:r>
    </w:p>
    <w:p w:rsidR="000858BE" w:rsidRDefault="00163CA5" w:rsidP="000858BE">
      <w:pPr>
        <w:pStyle w:val="Default"/>
        <w:spacing w:line="360" w:lineRule="auto"/>
        <w:jc w:val="both"/>
        <w:rPr>
          <w:sz w:val="22"/>
          <w:szCs w:val="22"/>
        </w:rPr>
      </w:pPr>
      <w:r w:rsidRPr="00163CA5">
        <w:rPr>
          <w:b/>
          <w:sz w:val="22"/>
          <w:szCs w:val="22"/>
        </w:rPr>
        <w:t>Cel konsultacji:</w:t>
      </w:r>
      <w:r>
        <w:rPr>
          <w:sz w:val="22"/>
          <w:szCs w:val="22"/>
        </w:rPr>
        <w:t xml:space="preserve"> </w:t>
      </w:r>
    </w:p>
    <w:p w:rsidR="00163CA5" w:rsidRPr="001E2D7C" w:rsidRDefault="00163CA5" w:rsidP="000858BE">
      <w:pPr>
        <w:pStyle w:val="Default"/>
        <w:spacing w:line="360" w:lineRule="auto"/>
        <w:jc w:val="both"/>
        <w:rPr>
          <w:sz w:val="22"/>
          <w:szCs w:val="22"/>
        </w:rPr>
      </w:pPr>
      <w:r w:rsidRPr="00163CA5">
        <w:rPr>
          <w:sz w:val="22"/>
          <w:szCs w:val="22"/>
        </w:rPr>
        <w:t>Celem konsultacji jest zebranie uwag, opinii, wniosków mieszkańców województwa świętokrzyskiego na temat „Projektu programu”. Nieprzedstawienie opinii we wskazanym terminie oznacza rezygnację z prawa do jej wyrażenia.</w:t>
      </w:r>
    </w:p>
    <w:p w:rsidR="000858BE" w:rsidRDefault="000C536C" w:rsidP="000858BE">
      <w:pPr>
        <w:spacing w:after="0" w:line="360" w:lineRule="auto"/>
        <w:jc w:val="both"/>
        <w:rPr>
          <w:rFonts w:ascii="Times New Roman" w:hAnsi="Times New Roman"/>
        </w:rPr>
      </w:pPr>
      <w:r w:rsidRPr="001E2D7C">
        <w:rPr>
          <w:rFonts w:ascii="Times New Roman" w:hAnsi="Times New Roman"/>
          <w:b/>
        </w:rPr>
        <w:t>Termin konsultacji</w:t>
      </w:r>
      <w:r w:rsidRPr="001E2D7C">
        <w:rPr>
          <w:rFonts w:ascii="Times New Roman" w:hAnsi="Times New Roman"/>
        </w:rPr>
        <w:t xml:space="preserve">: </w:t>
      </w:r>
    </w:p>
    <w:p w:rsidR="000C536C" w:rsidRPr="001E2D7C" w:rsidRDefault="009B1CC9" w:rsidP="000858B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9B1CC9">
        <w:rPr>
          <w:rFonts w:ascii="Times New Roman" w:hAnsi="Times New Roman"/>
        </w:rPr>
        <w:t>onsultacje przeprowadza się w terminie 7 dni od dnia zamieszczenia projektu programu na stronie internetowej Urzędu Marszałkowskiego Województwa</w:t>
      </w:r>
      <w:r w:rsidR="00163CA5">
        <w:rPr>
          <w:rFonts w:ascii="Times New Roman" w:hAnsi="Times New Roman"/>
        </w:rPr>
        <w:t xml:space="preserve"> Świętokrzyskiego. </w:t>
      </w:r>
      <w:r w:rsidR="000C536C" w:rsidRPr="001E2D7C">
        <w:rPr>
          <w:rFonts w:ascii="Times New Roman" w:hAnsi="Times New Roman"/>
        </w:rPr>
        <w:t>Uwagi oraz opinie, które wpłyną poza wyznaczonym terminem nie będą rozpatrywane. Decyduje data wpływu do Urzędu Marszałkowskiego Województwa Świętokrzyskiego.</w:t>
      </w:r>
    </w:p>
    <w:p w:rsidR="000858BE" w:rsidRDefault="000C536C" w:rsidP="000858BE">
      <w:pPr>
        <w:spacing w:after="0" w:line="360" w:lineRule="auto"/>
        <w:jc w:val="both"/>
        <w:rPr>
          <w:rFonts w:ascii="Times New Roman" w:hAnsi="Times New Roman"/>
          <w:b/>
        </w:rPr>
      </w:pPr>
      <w:r w:rsidRPr="001E2D7C">
        <w:rPr>
          <w:rFonts w:ascii="Times New Roman" w:hAnsi="Times New Roman"/>
          <w:b/>
        </w:rPr>
        <w:t xml:space="preserve">Forma konsultacji: </w:t>
      </w:r>
    </w:p>
    <w:p w:rsidR="000858BE" w:rsidRPr="000858BE" w:rsidRDefault="000858BE" w:rsidP="000858B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 xml:space="preserve">Opinie, uwagi i wnioski będą przyjmowane wyłącznie na „Formularzu konsultacji”, którego wzór stanowi załącznik do niniejszego ogłoszenia: </w:t>
      </w:r>
    </w:p>
    <w:p w:rsidR="000858BE" w:rsidRPr="000858BE" w:rsidRDefault="000858BE" w:rsidP="000858BE">
      <w:pPr>
        <w:numPr>
          <w:ilvl w:val="0"/>
          <w:numId w:val="4"/>
        </w:numPr>
        <w:spacing w:before="120" w:after="160" w:line="360" w:lineRule="auto"/>
        <w:ind w:left="1134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>w formie pisemnej – pocztą na adres: Urząd Marszałkowski Województwa Świętokrzyskiego, al. IX Wieków Kielc 3, 25-516 Kielce lub złożone osobiście w Kancelarii Ogólnej Urzędu Marszałkowskiego Województwa Świętokrzyskiego (w godzinach pracy urzędu).</w:t>
      </w:r>
    </w:p>
    <w:p w:rsidR="000858BE" w:rsidRPr="000858BE" w:rsidRDefault="000858BE" w:rsidP="000858BE">
      <w:pPr>
        <w:numPr>
          <w:ilvl w:val="0"/>
          <w:numId w:val="4"/>
        </w:numPr>
        <w:spacing w:before="120" w:after="160" w:line="360" w:lineRule="auto"/>
        <w:ind w:left="1134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 xml:space="preserve">za pośrednictwem poczty elektronicznej na adres: </w:t>
      </w:r>
      <w:hyperlink r:id="rId5" w:history="1">
        <w:r w:rsidRPr="000858BE">
          <w:rPr>
            <w:rFonts w:ascii="Times New Roman" w:hAnsi="Times New Roman"/>
          </w:rPr>
          <w:t>konrad.jantarski@sejmik.kielce.pl</w:t>
        </w:r>
      </w:hyperlink>
      <w:r w:rsidRPr="000858BE">
        <w:rPr>
          <w:rFonts w:ascii="Times New Roman" w:hAnsi="Times New Roman"/>
        </w:rPr>
        <w:t>.</w:t>
      </w:r>
    </w:p>
    <w:p w:rsidR="000858BE" w:rsidRPr="000858BE" w:rsidRDefault="000858BE" w:rsidP="000858BE">
      <w:pPr>
        <w:numPr>
          <w:ilvl w:val="0"/>
          <w:numId w:val="3"/>
        </w:numPr>
        <w:spacing w:before="120" w:after="160" w:line="360" w:lineRule="auto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:rsidR="000858BE" w:rsidRPr="000858BE" w:rsidRDefault="000858BE" w:rsidP="000858BE">
      <w:pPr>
        <w:numPr>
          <w:ilvl w:val="0"/>
          <w:numId w:val="3"/>
        </w:numPr>
        <w:spacing w:before="120" w:after="160" w:line="360" w:lineRule="auto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>Nie będą rozpatrywane opinie anonimowe lub niezawierające informacji o uczestnikach i organizacjach zgłaszających konsultację.</w:t>
      </w:r>
    </w:p>
    <w:p w:rsidR="000858BE" w:rsidRPr="000858BE" w:rsidRDefault="000858BE" w:rsidP="000858BE">
      <w:pPr>
        <w:numPr>
          <w:ilvl w:val="0"/>
          <w:numId w:val="3"/>
        </w:numPr>
        <w:spacing w:before="120" w:after="160" w:line="360" w:lineRule="auto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>Uwagi, które wpłyną po upływie terminu określonego w pkt 2. ogłoszenia, nie będą rozpatrywane.</w:t>
      </w:r>
    </w:p>
    <w:p w:rsidR="000858BE" w:rsidRPr="000858BE" w:rsidRDefault="000858BE" w:rsidP="000858BE">
      <w:pPr>
        <w:numPr>
          <w:ilvl w:val="0"/>
          <w:numId w:val="3"/>
        </w:numPr>
        <w:spacing w:before="120" w:after="160" w:line="360" w:lineRule="auto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>Konsultacje uznaje się za ważne bez względu na liczbę osób i podmiotów biorących w nich udział.</w:t>
      </w:r>
    </w:p>
    <w:p w:rsidR="000858BE" w:rsidRPr="000858BE" w:rsidRDefault="000858BE" w:rsidP="000858BE">
      <w:pPr>
        <w:numPr>
          <w:ilvl w:val="0"/>
          <w:numId w:val="3"/>
        </w:numPr>
        <w:spacing w:before="120" w:after="160" w:line="360" w:lineRule="auto"/>
        <w:contextualSpacing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lastRenderedPageBreak/>
        <w:t>Za przeprowadzenie konsultacji odpowiada i szczegółowych informacji udziela: Regionalny Ośrodek Polityki Społecznej, Urząd Marszałkowski Województwa Świętokrzyskiego, Al. IX Wieków Kielc 3, 25-516 Kielce</w:t>
      </w:r>
      <w:r>
        <w:rPr>
          <w:rFonts w:ascii="Times New Roman" w:hAnsi="Times New Roman"/>
        </w:rPr>
        <w:t xml:space="preserve">, </w:t>
      </w:r>
      <w:r w:rsidRPr="000858BE">
        <w:rPr>
          <w:rFonts w:ascii="Times New Roman" w:hAnsi="Times New Roman"/>
        </w:rPr>
        <w:t xml:space="preserve"> tel. 41 395-13-88.</w:t>
      </w:r>
    </w:p>
    <w:p w:rsidR="000858BE" w:rsidRPr="000858BE" w:rsidRDefault="000858BE" w:rsidP="000858BE">
      <w:pPr>
        <w:spacing w:after="120" w:line="360" w:lineRule="auto"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  <w:bCs/>
        </w:rPr>
        <w:t>Zapraszamy wszystkie zainteresowane podmioty w szczególności: samorządy powiatowe, instytucje pomocy i integracji społecznej, organizacje pozarządowe działające na terenie województwa świętokrzyskiego a także mieszkańców o przesłanie uwag i opinii do konsultowanego projektu dokumentu, które pozwolą na wypracowanie ostatecznego kształtu „Strategii Polityki Społecznej Województwa Świętokrzyskiego  na lata 2021 - 2030”.</w:t>
      </w:r>
    </w:p>
    <w:p w:rsidR="000858BE" w:rsidRPr="000858BE" w:rsidRDefault="000858BE" w:rsidP="000858BE">
      <w:pPr>
        <w:spacing w:after="120" w:line="360" w:lineRule="auto"/>
        <w:jc w:val="both"/>
        <w:rPr>
          <w:rFonts w:ascii="Times New Roman" w:hAnsi="Times New Roman"/>
        </w:rPr>
      </w:pPr>
      <w:r w:rsidRPr="000858BE">
        <w:rPr>
          <w:rFonts w:ascii="Times New Roman" w:hAnsi="Times New Roman"/>
        </w:rPr>
        <w:t>Wyniki konsultacji społecznych podane zostaną do publicznej wiadomości na stronie internetowej oraz Biuletynie Informacji Publicznej Urzędu Marszałkowskiego Województwa Świętokrzyskiego.</w:t>
      </w:r>
    </w:p>
    <w:p w:rsidR="000858BE" w:rsidRDefault="000858BE" w:rsidP="000C536C">
      <w:pPr>
        <w:spacing w:after="120" w:line="360" w:lineRule="auto"/>
        <w:jc w:val="both"/>
        <w:rPr>
          <w:rFonts w:ascii="Times New Roman" w:hAnsi="Times New Roman"/>
          <w:b/>
        </w:rPr>
      </w:pPr>
    </w:p>
    <w:p w:rsidR="000858BE" w:rsidRDefault="000858BE" w:rsidP="000C536C">
      <w:pPr>
        <w:spacing w:after="120" w:line="360" w:lineRule="auto"/>
        <w:jc w:val="both"/>
        <w:rPr>
          <w:rFonts w:ascii="Times New Roman" w:hAnsi="Times New Roman"/>
          <w:b/>
        </w:rPr>
      </w:pPr>
    </w:p>
    <w:p w:rsidR="006C54AD" w:rsidRDefault="006C54AD"/>
    <w:sectPr w:rsidR="006C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6A6F"/>
    <w:multiLevelType w:val="hybridMultilevel"/>
    <w:tmpl w:val="7BF62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3855"/>
    <w:multiLevelType w:val="hybridMultilevel"/>
    <w:tmpl w:val="7958BCDA"/>
    <w:lvl w:ilvl="0" w:tplc="A54E1F82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E72AA"/>
    <w:multiLevelType w:val="hybridMultilevel"/>
    <w:tmpl w:val="3BE2A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C7B09"/>
    <w:multiLevelType w:val="hybridMultilevel"/>
    <w:tmpl w:val="B4084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6C"/>
    <w:rsid w:val="000858BE"/>
    <w:rsid w:val="0008707D"/>
    <w:rsid w:val="000C536C"/>
    <w:rsid w:val="000E6883"/>
    <w:rsid w:val="00163CA5"/>
    <w:rsid w:val="001870E5"/>
    <w:rsid w:val="0025368B"/>
    <w:rsid w:val="002869C2"/>
    <w:rsid w:val="00655EC5"/>
    <w:rsid w:val="0067230A"/>
    <w:rsid w:val="006811ED"/>
    <w:rsid w:val="006857AB"/>
    <w:rsid w:val="006B3C8D"/>
    <w:rsid w:val="006C54AD"/>
    <w:rsid w:val="006C7A5E"/>
    <w:rsid w:val="00733CE7"/>
    <w:rsid w:val="008A48EC"/>
    <w:rsid w:val="009611DB"/>
    <w:rsid w:val="009B1CC9"/>
    <w:rsid w:val="00A369A5"/>
    <w:rsid w:val="00B7714E"/>
    <w:rsid w:val="00C22111"/>
    <w:rsid w:val="00CE508D"/>
    <w:rsid w:val="00DA16D8"/>
    <w:rsid w:val="00E6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63C9-A1E8-49C7-B03D-5558CF3D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C536C"/>
    <w:rPr>
      <w:rFonts w:cs="Times New Roman"/>
      <w:color w:val="0000FF"/>
      <w:u w:val="single"/>
    </w:rPr>
  </w:style>
  <w:style w:type="paragraph" w:customStyle="1" w:styleId="Default">
    <w:name w:val="Default"/>
    <w:rsid w:val="000C53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rad.jantar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Jantarski, Konrad</dc:creator>
  <cp:keywords/>
  <dc:description/>
  <cp:lastModifiedBy>Jantarski, Konrad</cp:lastModifiedBy>
  <cp:revision>2</cp:revision>
  <dcterms:created xsi:type="dcterms:W3CDTF">2024-12-20T07:22:00Z</dcterms:created>
  <dcterms:modified xsi:type="dcterms:W3CDTF">2025-01-08T12:55:00Z</dcterms:modified>
</cp:coreProperties>
</file>