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A3" w:rsidRDefault="001405ED" w:rsidP="00EE4CA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>PROTOKÓŁ</w:t>
      </w:r>
    </w:p>
    <w:p w:rsidR="00EE4CA3" w:rsidRDefault="00EE4CA3" w:rsidP="00EE4CA3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8B0504" w:rsidRDefault="00EE4CA3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 w:rsidR="001405ED">
        <w:rPr>
          <w:rFonts w:ascii="Times New Roman" w:hAnsi="Times New Roman"/>
          <w:sz w:val="24"/>
          <w:szCs w:val="24"/>
        </w:rPr>
        <w:t>Z kontroli prowadzonej w trybie planowanym w Centrum Psychologiczne HARMONIA Katarzyna Dalka ul. Górna 19A. Lok. 9, 25-415 Kielce w miejscu wykonywania działalności: Centrum Psychologiczne HARMONIA Katarzyna Dalka ul. Górna 19A. Lok. 9, 25-415 Kielce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dniu 17.05.2024 roku kontrolowanemu przedsiębiorcy: </w:t>
      </w:r>
      <w:r>
        <w:rPr>
          <w:rFonts w:ascii="Times New Roman" w:hAnsi="Times New Roman" w:cs="Times New Roman"/>
        </w:rPr>
        <w:t>Centrum Psychologiczne HARMONIA Katarzyna Dalka ul. Górna 19A. Lok. 9, 25-415 Kielce</w:t>
      </w:r>
      <w:r>
        <w:rPr>
          <w:rFonts w:ascii="Times New Roman" w:hAnsi="Times New Roman" w:cs="Times New Roman"/>
          <w:sz w:val="24"/>
          <w:szCs w:val="24"/>
        </w:rPr>
        <w:t xml:space="preserve"> w miejscu wykonywania działalności: Pracownia Badań</w:t>
      </w:r>
      <w:r>
        <w:rPr>
          <w:rFonts w:ascii="Times New Roman" w:hAnsi="Times New Roman" w:cs="Times New Roman"/>
        </w:rPr>
        <w:t xml:space="preserve"> Psychologicznych  HARMONIA Katarzyna Dalka ul. Górna 19A. Lok. 9, 25-415 Kielce</w:t>
      </w:r>
      <w:r>
        <w:rPr>
          <w:rFonts w:ascii="Times New Roman" w:hAnsi="Times New Roman" w:cs="Times New Roman"/>
          <w:sz w:val="24"/>
          <w:szCs w:val="24"/>
        </w:rPr>
        <w:t xml:space="preserve"> wpisanej do rejestru przedsiębiorców prowadzących pracownię psychologiczną pod numerem 67/15 kontrolujący dostarczył osobiście zawiadomienie</w:t>
      </w:r>
      <w:r>
        <w:rPr>
          <w:rFonts w:ascii="Times New Roman" w:hAnsi="Times New Roman" w:cs="Times New Roman"/>
          <w:sz w:val="24"/>
          <w:szCs w:val="24"/>
        </w:rPr>
        <w:br/>
        <w:t>o zamiarze wszczęcia kontroli. W ustalonym wcześniej terminie czyli dnia 27.05.2024 roku zostały wszczęte oraz zakończone czynności kontrolne.</w:t>
      </w:r>
    </w:p>
    <w:p w:rsidR="008B0504" w:rsidRDefault="001405ED">
      <w:pPr>
        <w:pStyle w:val="Standard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 Akta kontroli, Załącznik nr 1)</w:t>
      </w:r>
    </w:p>
    <w:p w:rsidR="008B0504" w:rsidRDefault="001405ED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wyznaczonej dacie została przeprowadzona kontrola przez Edytę Głazowską- Skrzyniarz legitymującą się legitymacją służbową nr 8/2023, na podstawie upoważnienia do kontroli nr 15/24, wydanego w dniu 20.05.2024 roku przez Marszałka Województwa Świętokrzyskiego.</w:t>
      </w:r>
    </w:p>
    <w:p w:rsidR="008B0504" w:rsidRDefault="001405ED">
      <w:pPr>
        <w:pStyle w:val="Standard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Akta kontroli , Załącznik nr 2)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 xml:space="preserve">Po okazaniu kontrolowanemu przedsiębiorcy – Pani Katarzynie Dalka  legitymacji służbowej do wykonania czynności kontrolnych oraz doręczeniu upoważnienia </w:t>
      </w:r>
      <w:r>
        <w:rPr>
          <w:rFonts w:ascii="Times New Roman" w:hAnsi="Times New Roman"/>
          <w:sz w:val="24"/>
          <w:szCs w:val="24"/>
        </w:rPr>
        <w:br/>
        <w:t xml:space="preserve">do przeprowadzenia kontroli, jak również poinformowaniu o jego prawach i obowiązkach </w:t>
      </w:r>
      <w:r>
        <w:rPr>
          <w:rFonts w:ascii="Times New Roman" w:hAnsi="Times New Roman"/>
          <w:sz w:val="24"/>
          <w:szCs w:val="24"/>
        </w:rPr>
        <w:br/>
        <w:t>w trakcie kontroli, kontrolujący dokonał wpisu do książki kontroli pod pozycją numer 3. Kontrolą objęto okres od dnia 01 stycznia 2023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 do dnia 31 grudnia 2023 roku.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Style w:val="Nagwek1Znak"/>
          <w:rFonts w:eastAsia="SimSun"/>
        </w:rPr>
        <w:t xml:space="preserve"> Ustalenia kontroli dotyczące ilości wydanych w 2023 orzeczeń psychologicznych, w tym orzeczeń, w których zostały potwierdzone przeciwwskazania do kierowania pojazdami oraz obowiązku wynikającego z (art. 84 ust. 5 pkt 2) ustawy z dnia 5 stycznia 2011 roku</w:t>
      </w:r>
      <w:r>
        <w:rPr>
          <w:rStyle w:val="Nagwek1Znak"/>
          <w:rFonts w:eastAsia="SimSun"/>
        </w:rPr>
        <w:br/>
        <w:t>o kierujących pojazdami.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trakcie czynności kontrolnych ustalono, iż kontrolowany przedsiębiorca prowadzący pracownię psychologiczną, w której wykonywane są badania w zakresie psychologii transportu, który jest jednocześnie psychologiem uprawnionym do wykonywania badań w zakresie psychologii transportu na prośbę Marszałka Województwa Świętokrzyskiego pismem </w:t>
      </w:r>
      <w:r>
        <w:rPr>
          <w:rFonts w:ascii="Times New Roman" w:hAnsi="Times New Roman"/>
          <w:sz w:val="24"/>
          <w:szCs w:val="24"/>
        </w:rPr>
        <w:lastRenderedPageBreak/>
        <w:t>sprawozdał, że w roku 2023 przeprowadzono łącznie 295 badań psychologicznych i wydane zostały w pracowni łącznie 337 orzeczeń psychologicznych, w tym 1 orzeczenie negatywne czyli takie, w którym stwierdzone zostały przeciwwskazania do kierowania pojazdami o numerze (176/B/2023) oraz 42 orzeczenia to kierowcy ubiegający się o dodatkowe kwalifikacje do prowadzenia pojazdów.</w:t>
      </w:r>
    </w:p>
    <w:p w:rsidR="008B0504" w:rsidRDefault="001405ED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 xml:space="preserve"> (Akta kontroli,  Załącznik nr 3)</w:t>
      </w:r>
    </w:p>
    <w:p w:rsidR="008B0504" w:rsidRDefault="001405E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>Badany (176/B/2023), który uzyskał orzeczenie stwierdzające przeciwskazania do kierowania pojazdami nie odwoływał się od wydanej decyzji do Wojewódzkiego Ośrodka Medycyny Pracy w Kielcach. Stwierdzono, że kopia orzeczenia negatywnego została przekazana do właściwego starosty ze względu na miejsce zamieszkania osoby badanej zgodnie z artykułem 84 ust. 5 punkt 2 ustawy o kierujących pojazdami oraz do instytucji odwoławczej.</w:t>
      </w:r>
    </w:p>
    <w:p w:rsidR="008B0504" w:rsidRDefault="008B0504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0504" w:rsidRDefault="001405ED">
      <w:pPr>
        <w:pStyle w:val="Standard"/>
        <w:tabs>
          <w:tab w:val="left" w:pos="142"/>
        </w:tabs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2. Zakres kontroli obejmował:</w:t>
      </w:r>
    </w:p>
    <w:p w:rsidR="008B0504" w:rsidRDefault="001405ED">
      <w:pPr>
        <w:pStyle w:val="Standard"/>
        <w:numPr>
          <w:ilvl w:val="0"/>
          <w:numId w:val="1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tryb, zakres i sposób przeprowadzenia badań psychologicznych określonych </w:t>
      </w:r>
      <w:r>
        <w:rPr>
          <w:rFonts w:ascii="Times New Roman" w:hAnsi="Times New Roman"/>
          <w:sz w:val="24"/>
          <w:szCs w:val="24"/>
        </w:rPr>
        <w:br/>
        <w:t>w Rozporządzeniu Ministra Zdrowia z dnia 08.07.2014 roku w sprawie badań psychologicznych osób ubiegających się o uprawnienia do kierowania pojazdami, kierowców oraz osób wykonujących pracę na stanowisku kierowcy (Dz.U.2022.165)</w:t>
      </w:r>
    </w:p>
    <w:p w:rsidR="008B0504" w:rsidRDefault="001405ED">
      <w:pPr>
        <w:pStyle w:val="Standard"/>
        <w:numPr>
          <w:ilvl w:val="0"/>
          <w:numId w:val="1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prowadzoną dokumentację</w:t>
      </w:r>
    </w:p>
    <w:p w:rsidR="008B0504" w:rsidRDefault="001405ED">
      <w:pPr>
        <w:pStyle w:val="Standard"/>
        <w:numPr>
          <w:ilvl w:val="0"/>
          <w:numId w:val="1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wydawane orzeczenia</w:t>
      </w:r>
    </w:p>
    <w:p w:rsidR="008B0504" w:rsidRDefault="001405ED">
      <w:pPr>
        <w:pStyle w:val="Standard"/>
        <w:numPr>
          <w:ilvl w:val="0"/>
          <w:numId w:val="1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warunki lokalowe</w:t>
      </w:r>
    </w:p>
    <w:p w:rsidR="008B0504" w:rsidRDefault="001405ED">
      <w:pPr>
        <w:pStyle w:val="Standard"/>
        <w:numPr>
          <w:ilvl w:val="0"/>
          <w:numId w:val="1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spełnienie przez uprawnionego psychologa warunków określonych w art. 87 ust.2 i ust. 3 pkt. 4 lit. C i d ustawy z dnia 5 stycznia 2011 roku o kierujących pojazdami.</w:t>
      </w:r>
    </w:p>
    <w:p w:rsidR="008B0504" w:rsidRDefault="008B0504">
      <w:pPr>
        <w:pStyle w:val="Standard"/>
        <w:spacing w:after="0" w:line="360" w:lineRule="auto"/>
        <w:ind w:left="426"/>
        <w:jc w:val="both"/>
      </w:pPr>
    </w:p>
    <w:p w:rsidR="008B0504" w:rsidRDefault="001405ED">
      <w:pPr>
        <w:pStyle w:val="Nagwek3"/>
      </w:pPr>
      <w:r>
        <w:t>3. Informacje na temat sposobu wyboru dokumentów do kontroli.</w:t>
      </w:r>
    </w:p>
    <w:p w:rsidR="008B0504" w:rsidRDefault="001405ED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Kontrolujący w odniesieniu do obszarów kontroli dokonał analizy całości dostępnej dokumentacji za okres od dnia 1 stycznia 2023 roku do dnia 31 grudnia 2023 roku, która obejmowała losowo wybrane dokumenty z zasadą, iż została sprawdzona co 50 karta badań psychologicznych wraz z wydanymi orzeczeniami.</w:t>
      </w:r>
    </w:p>
    <w:p w:rsidR="00EE4CA3" w:rsidRPr="00EE4CA3" w:rsidRDefault="00EE4CA3">
      <w:pPr>
        <w:pStyle w:val="Standard"/>
        <w:spacing w:line="360" w:lineRule="auto"/>
        <w:jc w:val="both"/>
        <w:rPr>
          <w:rFonts w:ascii="Times New Roman" w:hAnsi="Times New Roman"/>
          <w:sz w:val="100"/>
          <w:szCs w:val="100"/>
        </w:rPr>
      </w:pPr>
    </w:p>
    <w:p w:rsidR="003D1A9B" w:rsidRDefault="001405ED" w:rsidP="003D1A9B">
      <w:pPr>
        <w:pStyle w:val="Nagwek4"/>
      </w:pPr>
      <w:r>
        <w:lastRenderedPageBreak/>
        <w:t>4. Ustalenia kontroli do poszczególnych obszarów badań kontrolnych</w:t>
      </w:r>
    </w:p>
    <w:p w:rsidR="003D1A9B" w:rsidRPr="003D1A9B" w:rsidRDefault="003D1A9B" w:rsidP="00CE0666">
      <w:pPr>
        <w:rPr>
          <w:rFonts w:ascii="Times New Roman" w:hAnsi="Times New Roman" w:cs="Times New Roman"/>
          <w:b/>
          <w:sz w:val="24"/>
          <w:szCs w:val="24"/>
        </w:rPr>
      </w:pPr>
      <w:r w:rsidRPr="003D1A9B">
        <w:rPr>
          <w:rFonts w:ascii="Times New Roman" w:hAnsi="Times New Roman" w:cs="Times New Roman"/>
          <w:b/>
          <w:sz w:val="24"/>
          <w:szCs w:val="24"/>
        </w:rPr>
        <w:t>a) tryb, zakres i sposób przeprowadzenia badań psychologicznych określonych</w:t>
      </w:r>
    </w:p>
    <w:p w:rsidR="003D1A9B" w:rsidRPr="003D1A9B" w:rsidRDefault="003D1A9B" w:rsidP="00CE0666">
      <w:pPr>
        <w:rPr>
          <w:rFonts w:ascii="Times New Roman" w:hAnsi="Times New Roman" w:cs="Times New Roman"/>
          <w:b/>
          <w:sz w:val="24"/>
          <w:szCs w:val="24"/>
        </w:rPr>
      </w:pPr>
      <w:r w:rsidRPr="003D1A9B">
        <w:rPr>
          <w:rFonts w:ascii="Times New Roman" w:hAnsi="Times New Roman" w:cs="Times New Roman"/>
          <w:b/>
          <w:sz w:val="24"/>
          <w:szCs w:val="24"/>
        </w:rPr>
        <w:t>w przepisach wydanych na podstawie art. 90 ust.1 pkt 1</w:t>
      </w:r>
    </w:p>
    <w:p w:rsidR="008B0504" w:rsidRDefault="001405E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weryfikacji dokumentacji kontrolujący stwierdził, że zakres badania psychologicznego obejmował:</w:t>
      </w:r>
    </w:p>
    <w:p w:rsidR="008B0504" w:rsidRDefault="001405E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Wywiad bezpośredni i obserwację osoby badanej,</w:t>
      </w:r>
    </w:p>
    <w:p w:rsidR="008B0504" w:rsidRDefault="001405E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Badanie narzędziami diagnostycznymi</w:t>
      </w:r>
    </w:p>
    <w:p w:rsidR="008B0504" w:rsidRDefault="001405E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Ocenę i opis osoby badanej pod względem:</w:t>
      </w:r>
    </w:p>
    <w:p w:rsidR="008B0504" w:rsidRDefault="001405E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sprawności intelektualnej i procesów poznawczych,</w:t>
      </w:r>
    </w:p>
    <w:p w:rsidR="008B0504" w:rsidRDefault="001405E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osobowości z uwzględnieniem funkcjonowania w trudnych sytuacjach, a także dojrzałości społecznej,</w:t>
      </w:r>
    </w:p>
    <w:p w:rsidR="008B0504" w:rsidRDefault="001405E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sprawności psychomotorycznej.</w:t>
      </w:r>
    </w:p>
    <w:p w:rsidR="008B0504" w:rsidRDefault="001405E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podstawie weryfikacji dokumentacji kontrolujący stwierdził, że uprawniony psycholog będący jednocześnie przedsiębiorcą oraz zatrudnieni w tym czasie psycholodzy </w:t>
      </w:r>
      <w:r>
        <w:rPr>
          <w:rFonts w:ascii="Times New Roman" w:hAnsi="Times New Roman"/>
          <w:sz w:val="24"/>
          <w:szCs w:val="24"/>
        </w:rPr>
        <w:br/>
        <w:t>po określeniu celu badania i dokonaniu starannego wywiadu zawartego w karcie badania psychologicznego, dobierali standardowe narzędzia diagnostyczne. Kontrolowany przedsiębiorca w swojej pracowni używa:</w:t>
      </w:r>
    </w:p>
    <w:p w:rsidR="008B0504" w:rsidRDefault="001405ED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 Matryc </w:t>
      </w:r>
      <w:proofErr w:type="spellStart"/>
      <w:r>
        <w:rPr>
          <w:rFonts w:ascii="Times New Roman" w:hAnsi="Times New Roman"/>
          <w:sz w:val="24"/>
          <w:szCs w:val="24"/>
        </w:rPr>
        <w:t>Ravena</w:t>
      </w:r>
      <w:proofErr w:type="spellEnd"/>
      <w:r>
        <w:rPr>
          <w:rFonts w:ascii="Times New Roman" w:hAnsi="Times New Roman"/>
          <w:sz w:val="24"/>
          <w:szCs w:val="24"/>
        </w:rPr>
        <w:t xml:space="preserve"> wersja </w:t>
      </w:r>
      <w:proofErr w:type="spellStart"/>
      <w:r>
        <w:rPr>
          <w:rFonts w:ascii="Times New Roman" w:hAnsi="Times New Roman"/>
          <w:sz w:val="24"/>
          <w:szCs w:val="24"/>
        </w:rPr>
        <w:t>Standart</w:t>
      </w:r>
      <w:proofErr w:type="spellEnd"/>
    </w:p>
    <w:p w:rsidR="008B0504" w:rsidRDefault="001405ED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Kwestionariusz Osobowości </w:t>
      </w:r>
      <w:proofErr w:type="spellStart"/>
      <w:r>
        <w:rPr>
          <w:rFonts w:ascii="Times New Roman" w:hAnsi="Times New Roman"/>
          <w:sz w:val="24"/>
          <w:szCs w:val="24"/>
        </w:rPr>
        <w:t>Eysencka</w:t>
      </w:r>
      <w:proofErr w:type="spellEnd"/>
      <w:r>
        <w:rPr>
          <w:rFonts w:ascii="Times New Roman" w:hAnsi="Times New Roman"/>
          <w:sz w:val="24"/>
          <w:szCs w:val="24"/>
        </w:rPr>
        <w:t xml:space="preserve"> EPQ-R, EPQ-R (S)</w:t>
      </w:r>
    </w:p>
    <w:p w:rsidR="008B0504" w:rsidRDefault="001405ED">
      <w:pPr>
        <w:pStyle w:val="Standar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Kwestionariusz Radzenia sobie ze Stresem CISS</w:t>
      </w:r>
    </w:p>
    <w:p w:rsidR="008B0504" w:rsidRDefault="001405ED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kolorowych połączeń</w:t>
      </w:r>
    </w:p>
    <w:p w:rsidR="008B0504" w:rsidRDefault="001405ED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Kwestionariusz Impulsywności (IVE)</w:t>
      </w:r>
    </w:p>
    <w:p w:rsidR="008B0504" w:rsidRDefault="001405ED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Kwestionariusz samooceny STAI</w:t>
      </w:r>
    </w:p>
    <w:p w:rsidR="008B0504" w:rsidRDefault="001405ED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Kwestionariusz Depresji BDI-II</w:t>
      </w:r>
    </w:p>
    <w:p w:rsidR="008B0504" w:rsidRDefault="001405ED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Ankiety alkoholowe</w:t>
      </w:r>
    </w:p>
    <w:p w:rsidR="008B0504" w:rsidRDefault="001405ED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Ankieta po wypadku</w:t>
      </w:r>
    </w:p>
    <w:p w:rsidR="008B0504" w:rsidRDefault="001405E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Narzędzia diagnostyczne jakimi przedsiębiorca bada podczas badania psychologicznego to:</w:t>
      </w:r>
    </w:p>
    <w:p w:rsidR="008B0504" w:rsidRDefault="001405E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Aparaturowy test koordynacji wzrokowo-ruchowej Aparat „Krzyżowy”</w:t>
      </w:r>
    </w:p>
    <w:p w:rsidR="008B0504" w:rsidRDefault="001405ED">
      <w:pPr>
        <w:pStyle w:val="Standard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Miernik do badania szybkości, adekwatności i równomierności reakcji na bodźce świetlne </w:t>
      </w:r>
      <w:r>
        <w:rPr>
          <w:rFonts w:ascii="Times New Roman" w:hAnsi="Times New Roman"/>
          <w:sz w:val="24"/>
          <w:szCs w:val="24"/>
        </w:rPr>
        <w:br/>
        <w:t>i dźwiękowe,</w:t>
      </w:r>
    </w:p>
    <w:p w:rsidR="008B0504" w:rsidRDefault="001405ED">
      <w:pPr>
        <w:pStyle w:val="Standard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Tablice </w:t>
      </w:r>
      <w:proofErr w:type="spellStart"/>
      <w:r>
        <w:rPr>
          <w:rFonts w:ascii="Times New Roman" w:hAnsi="Times New Roman"/>
          <w:sz w:val="24"/>
          <w:szCs w:val="24"/>
        </w:rPr>
        <w:t>Poppelreutera</w:t>
      </w:r>
      <w:proofErr w:type="spellEnd"/>
      <w:r>
        <w:rPr>
          <w:rFonts w:ascii="Times New Roman" w:hAnsi="Times New Roman"/>
          <w:sz w:val="24"/>
          <w:szCs w:val="24"/>
        </w:rPr>
        <w:t xml:space="preserve"> do badania koncentracji i podzielności uwagi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>Uprawniony psycholog będący jednocześnie przedsiębiorcą oświadcza, że: ”</w:t>
      </w:r>
      <w:r>
        <w:rPr>
          <w:rFonts w:ascii="Times New Roman" w:hAnsi="Times New Roman"/>
          <w:i/>
          <w:iCs/>
          <w:sz w:val="24"/>
          <w:szCs w:val="24"/>
        </w:rPr>
        <w:t xml:space="preserve">stosuje następujące testy: EPQ-R,EPQ-R(S), CISS, Test „B”, Test Matryc 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Raven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Test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Poppelreutera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Test Kolorowych Połączeń, Test Depresji DBI-II, ankiety alkoholowe/narkotykowe, ankiety po </w:t>
      </w:r>
      <w:r>
        <w:rPr>
          <w:rFonts w:ascii="Times New Roman" w:hAnsi="Times New Roman"/>
          <w:i/>
          <w:iCs/>
          <w:sz w:val="24"/>
          <w:szCs w:val="24"/>
        </w:rPr>
        <w:lastRenderedPageBreak/>
        <w:t>przekroczeniu 24pkt, po wypadku oraz aparaty do badań sprawności psychoruchowej tj.</w:t>
      </w:r>
      <w:r>
        <w:rPr>
          <w:rFonts w:ascii="Times New Roman" w:hAnsi="Times New Roman"/>
          <w:i/>
          <w:iCs/>
          <w:sz w:val="24"/>
          <w:szCs w:val="24"/>
        </w:rPr>
        <w:br/>
        <w:t>,, Aparat krzyżowy, Miernik czasu Reakcji.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Oświadcza również, że: </w:t>
      </w:r>
      <w:r>
        <w:rPr>
          <w:rStyle w:val="CytatZnak"/>
          <w:color w:val="auto"/>
          <w:szCs w:val="24"/>
        </w:rPr>
        <w:t>„wszystkie aparaty stosowane w Pracowni Badań Psychologicznych Harmonia ul. Górna 19A/9 są sprawne i  podlegają rutynowym kontrolom”</w:t>
      </w:r>
      <w:r>
        <w:rPr>
          <w:rStyle w:val="CytatZnak"/>
          <w:szCs w:val="24"/>
        </w:rPr>
        <w:t>.</w:t>
      </w:r>
    </w:p>
    <w:p w:rsidR="008B0504" w:rsidRDefault="001405ED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(Akta kontroli, Załączniki nr 4,5)</w:t>
      </w:r>
    </w:p>
    <w:p w:rsidR="008B0504" w:rsidRDefault="001405ED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b) prowadzonej dokumentacji</w:t>
      </w:r>
    </w:p>
    <w:p w:rsidR="008B0504" w:rsidRDefault="001405ED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podstawie weryfikacji dokumentacji stwierdzono, iż uprawniony psycholog będący jednocześnie przedsiębiorcą oraz zatrudnieni w tym czasie psycholodzy  po przeprowadzeniu badania dokonywali każdorazowo analizy i interpretacji wyników. Dokumentacja badania psychologicznego w karcie badania zawierała kopię wydanego orzeczenia, Ankietę Kierowcy Pojazdu Mechanicznego, jak również arkusze z badań testowych oraz zanotowane w karcie badania psychologicznego odpowiednie wartości wyników z badań aparaturowych.</w:t>
      </w:r>
    </w:p>
    <w:p w:rsidR="008B0504" w:rsidRDefault="001405E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 xml:space="preserve">Kontrolujący na tą okoliczność pobrał próbkę dokumentacji prowadzonej przez kontrolowanego przedsiębiorcę postaci kserokopii, która zawierała wyżej wymienione dokumenty z uwzględnieniem ochrony danych osobowych. Kontrolujący przy wyborze kierował się regułą losową wybierając wydane orzeczenie wraz z całą dokumentacją. </w:t>
      </w:r>
      <w:r>
        <w:rPr>
          <w:rFonts w:ascii="Times New Roman" w:hAnsi="Times New Roman"/>
          <w:sz w:val="24"/>
          <w:szCs w:val="24"/>
        </w:rPr>
        <w:br/>
        <w:t>W pobranej dokumentacji nie uwzględniono arkuszy testowych zawierających pytania kwestionariuszowe, które stanowią naruszenie praw autorskich zakupionej licencji, a także nie mogą być udostępniane do wglądu osobom nie mającym do tego uprawnień (nie posiadają tytułu psychologa).</w:t>
      </w:r>
    </w:p>
    <w:p w:rsidR="008B0504" w:rsidRDefault="001405ED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6)</w:t>
      </w:r>
    </w:p>
    <w:p w:rsidR="008B0504" w:rsidRDefault="001405E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 xml:space="preserve">Czynności kontrolne umożliwiły również </w:t>
      </w:r>
      <w:r>
        <w:rPr>
          <w:rFonts w:ascii="Times New Roman" w:hAnsi="Times New Roman"/>
          <w:strike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ustalenie, że pracownia psychologiczna prowadzi prawidłowo rejestr osób badanych, który zgodnie z § 8 ust. 2 Rozporządzenia Ministra Zdrowia z dnia 08.07.2014roku zawiera następujące dane:</w:t>
      </w:r>
    </w:p>
    <w:p w:rsidR="008B0504" w:rsidRDefault="001405E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I)  Datę i numer wpisu do rejestru</w:t>
      </w:r>
    </w:p>
    <w:p w:rsidR="008B0504" w:rsidRDefault="001405E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II ) Imię i nazwisko osoby badanej</w:t>
      </w:r>
    </w:p>
    <w:p w:rsidR="008B0504" w:rsidRDefault="001405ED">
      <w:pPr>
        <w:pStyle w:val="Standard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PESEL osoby badanej a w przypadku osoby, której nie wydano numeru PESEL – nazwę i numer dokumentu stwierdzającego tożsamość</w:t>
      </w:r>
    </w:p>
    <w:p w:rsidR="008B0504" w:rsidRDefault="001405ED">
      <w:pPr>
        <w:pStyle w:val="Standard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zamieszkania osoby badanej</w:t>
      </w:r>
    </w:p>
    <w:p w:rsidR="008B0504" w:rsidRDefault="001405ED">
      <w:pPr>
        <w:pStyle w:val="Standard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Datę i numer wydanego orzeczenia psychologicznego</w:t>
      </w:r>
    </w:p>
    <w:p w:rsidR="008B0504" w:rsidRDefault="008B0504">
      <w:pPr>
        <w:pStyle w:val="Standard"/>
        <w:jc w:val="both"/>
      </w:pP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 trakcie kontroli ustalono, iż kontrolowany przedsiębiorca prowadzi dwa rejestry osób badanych w dwóch oddzielnych zeszytach. Pierwszy zeszyt, to rejestr osób skierowanych przez </w:t>
      </w:r>
      <w:r>
        <w:rPr>
          <w:rFonts w:ascii="Times New Roman" w:hAnsi="Times New Roman"/>
          <w:sz w:val="24"/>
          <w:szCs w:val="24"/>
        </w:rPr>
        <w:lastRenderedPageBreak/>
        <w:t>Wydział Komunikacji zawierający 83 osoby. Drugi rejestr obejmuje osoby bez skierowania</w:t>
      </w:r>
      <w:r>
        <w:rPr>
          <w:rFonts w:ascii="Times New Roman" w:hAnsi="Times New Roman"/>
          <w:sz w:val="24"/>
          <w:szCs w:val="24"/>
        </w:rPr>
        <w:br/>
        <w:t>w zakresie Medycyny Pracy oraz Psychologii transportu,  zawierający łącznie 257 osób.</w:t>
      </w:r>
    </w:p>
    <w:p w:rsidR="008B0504" w:rsidRDefault="001405ED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Dalsze czynności kontrolne pozwoliły również na ustalenie, że dokumentacja badania psychologicznego jest przechowywana w segregatorach, w zamykanej szafie, do której dostęp mają jedynie uprawnieni psychologowie. Są to warunki organizacyjne i techniczne uniemożliwiające dostęp osób nieupoważnionych oraz zapewniające ochronę dokumentacji przed zniszczeniem, uszkodzeniem lub zgubieniem. W toku czynności kontrolnych przedsiębiorca poinformował, że do dnia kontroli nie miało miejsca komisyjne niszczenie dokumentacji.</w:t>
      </w:r>
    </w:p>
    <w:p w:rsidR="008B0504" w:rsidRDefault="001405ED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c) wydawanie orzeczeń</w:t>
      </w:r>
    </w:p>
    <w:p w:rsidR="008B0504" w:rsidRDefault="001405ED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podstawie weryfikacji dokumentacji stwierdzono, iż po przeprowadzeniu badania psychologicznego w zakresie psychologii transportu uprawniony psycholog będący jednocześnie przedsiębiorcą oraz zatrudnieni w tym czasie psycholodzy wydawali stosowne do celu badania orzeczenia psychologiczne, według wzoru określonego w załącznikach od 1 do 4 do Rozporządzenia Ministra Zdrowia z dnia 08.07.2014 roku. Kopie wydanych orzeczeń dołączone były do dokumentacji badania psychologicznego.</w:t>
      </w:r>
    </w:p>
    <w:p w:rsidR="008B0504" w:rsidRDefault="001405ED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d) warunki lokalowe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toku czynności kontrolnych ustalono, że pracownia psychologiczna, w której przeprowadzone są badania psychologiczne w zakresie psychologii transportu posiada zgodnie z §10 ust. 1 i 2 Rozporządzenia Ministra Zdrowia z dnia 08.07.2014 roku: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■</w:t>
      </w:r>
      <w:r>
        <w:rPr>
          <w:rFonts w:ascii="Times New Roman" w:hAnsi="Times New Roman"/>
          <w:sz w:val="24"/>
          <w:szCs w:val="24"/>
        </w:rPr>
        <w:t xml:space="preserve"> Jedno pomieszczenie przeznaczone do badań zarówno indywidualnych aparaturowych  jak i  grupowych testowych o powierzchni ok 18 m</w:t>
      </w:r>
      <w:r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/>
          <w:sz w:val="24"/>
          <w:szCs w:val="24"/>
        </w:rPr>
        <w:t>,  oraz pomieszczenie dla uprawnionego psychologa o powierzchni ok 16m</w:t>
      </w:r>
      <w:r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/>
          <w:sz w:val="24"/>
          <w:szCs w:val="24"/>
        </w:rPr>
        <w:t>. Przedsiębiorca nie dysponuje stosownymi mapkami przedstawiającymi rozmieszczenie pomieszczeń w pracowni, deklaruje, że złożył je w Świętokrzyskim Urzędzie Marszałkowskim w momencie starania się o założenie Pracowni Badań Psychologicznych HARMONIA Katarzyna Dalka. W toku czynności kontrolnych złożył pisemne oświadczenie:</w:t>
      </w:r>
      <w: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pomieszczenia wchodzące w skład Pracowni Psychologicznej HARMONIA ul. Górna 19A/9 w Kielcach  spełniają Ministra Zdrowia”</w:t>
      </w:r>
    </w:p>
    <w:p w:rsidR="008B0504" w:rsidRDefault="001405ED">
      <w:pPr>
        <w:pStyle w:val="Standard"/>
        <w:spacing w:line="360" w:lineRule="auto"/>
        <w:jc w:val="right"/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(Akta kontroli, Załącznik nr 7)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■</w:t>
      </w:r>
      <w:r>
        <w:rPr>
          <w:rFonts w:ascii="Times New Roman" w:hAnsi="Times New Roman"/>
          <w:sz w:val="24"/>
          <w:szCs w:val="24"/>
        </w:rPr>
        <w:t xml:space="preserve"> Zestaw narzędzi diagnostycznych, o czym świadczyły okazane podczas kontroli wymagane metodyką badań psychologicznych kierowców.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e) spełnienia przez uprawionego psychologa warunków, o których mowa w art. 87 ust. 2</w:t>
      </w:r>
      <w:r>
        <w:rPr>
          <w:rFonts w:ascii="Times New Roman" w:hAnsi="Times New Roman"/>
          <w:b/>
          <w:bCs/>
          <w:sz w:val="24"/>
          <w:szCs w:val="24"/>
        </w:rPr>
        <w:br/>
        <w:t>i ust.3 pkt. 4 lit. c i d ustawy z dnia 5 stycznia 2011 roku o kierujących pojazdami.</w:t>
      </w:r>
    </w:p>
    <w:p w:rsidR="008B0504" w:rsidRDefault="001405ED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Czynności kontrolne pozwoliły na ustalenie, że kontrolowany przedsiębiorca: Centrum Psychologiczne HARMONIA Katarzyna Dalka ul. Górna 19A., lok. 9, 25-415 Kielce  prowadzi m.in. pracownię psychologiczną, objętą kontrolą, uprawnioną do wykonywania badań</w:t>
      </w:r>
      <w:r>
        <w:rPr>
          <w:rFonts w:ascii="Times New Roman" w:hAnsi="Times New Roman"/>
          <w:sz w:val="24"/>
          <w:szCs w:val="24"/>
        </w:rPr>
        <w:br/>
        <w:t>z zakresu psychologii transportu pod nazwą: Centrum Psychologiczne HARMONIA Katarzyna Dalka ul. Górna 19A. Lok. 9, 25-415 Kielce. Kontrolowany przedsiębiorca w toku kontroli okazał zaświadczenie wydane przez Marszałka Województwa Świętokrzyskiego o wpisie</w:t>
      </w:r>
      <w:r>
        <w:rPr>
          <w:rFonts w:ascii="Times New Roman" w:hAnsi="Times New Roman"/>
          <w:sz w:val="24"/>
          <w:szCs w:val="24"/>
        </w:rPr>
        <w:br/>
        <w:t>do rejestru numer 67/15 przedsiębiorców prowadzących pracownię psychologiczną.</w:t>
      </w:r>
    </w:p>
    <w:p w:rsidR="008B0504" w:rsidRDefault="001405ED">
      <w:pPr>
        <w:pStyle w:val="Standard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8)</w:t>
      </w:r>
    </w:p>
    <w:p w:rsidR="008B0504" w:rsidRDefault="001405ED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>W trakcie czynności kontrolnych ustalono, że kontrolowany przedsiębiorca zatrudniał w okresie objętym kontrolą psychologów, którzy posiadali  uprawnienia do wykonywania badań w zakresie psychologii transportu wpisanej do ewidencji uprawnionych psychologów przez Marszałka Województwa Świętokrzyskiego w ramach umowy zlecenia i umowy o pracę. Sprawozdał, również, iż sam  zatrudniony jest w pracowni w ramach samozatrudnienia (działalność gospodarcza).Weryfikacja dokumentacji psychologów uprawnionych do wykonywania badań psychologicznych kierowców w pracowni psychologicznej, okazanej podczas prowadzenia czynności kontrolnych umożliwiła ustalenie, że:</w:t>
      </w:r>
    </w:p>
    <w:p w:rsidR="008B0504" w:rsidRDefault="001405ED">
      <w:pPr>
        <w:pStyle w:val="Standard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posiadają tytuł zawodowy magistra uzyskany na kierunku Psychologia</w:t>
      </w:r>
    </w:p>
    <w:p w:rsidR="008B0504" w:rsidRDefault="001405ED">
      <w:pPr>
        <w:pStyle w:val="Standard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ukończyli z wynikiem pozytywnym podyplomowe studia z zakresie psychologii transportu prowadzone przez uczelnię prowadzącą studia wyższe na kierunku Psychologia</w:t>
      </w:r>
    </w:p>
    <w:p w:rsidR="008B0504" w:rsidRDefault="001405ED">
      <w:pPr>
        <w:pStyle w:val="Standard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zostali wpisani do ewidencji uprawnionych psychologów</w:t>
      </w:r>
    </w:p>
    <w:p w:rsidR="008B0504" w:rsidRDefault="001405ED">
      <w:pPr>
        <w:pStyle w:val="Standard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Załączniki nr 9)</w:t>
      </w:r>
    </w:p>
    <w:p w:rsidR="008B0504" w:rsidRDefault="001405E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Powyższe dokumenty potwierdzają, że uprawniony psycholog będący jednocześnie kontrolowanym przedsiębiorcą oraz zatrudnieni  w tym czasie psycholodzy posiadają stosowne uprawnienia do wykonywania badań w zakresie psychologii transportu.</w:t>
      </w:r>
    </w:p>
    <w:p w:rsidR="008B0504" w:rsidRDefault="001405ED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Ponadto kontrolowany przedsiębiorca okazał oświadczenia, z których wynika,</w:t>
      </w:r>
      <w:r>
        <w:rPr>
          <w:rFonts w:ascii="Times New Roman" w:hAnsi="Times New Roman"/>
          <w:sz w:val="24"/>
          <w:szCs w:val="24"/>
        </w:rPr>
        <w:br/>
        <w:t>iż uprawnieni  psychologowie :</w:t>
      </w:r>
    </w:p>
    <w:p w:rsidR="008B0504" w:rsidRDefault="001405ED">
      <w:pPr>
        <w:pStyle w:val="Standard"/>
        <w:numPr>
          <w:ilvl w:val="1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byli skazani prawomocnym wyrokiem sądu za przestępstwo popełnione w celu osiągnięcia korzyści majątkowej lub przestępstwo przeciwko wiarygodności dokumentów</w:t>
      </w:r>
    </w:p>
    <w:p w:rsidR="008B0504" w:rsidRDefault="001405ED">
      <w:pPr>
        <w:pStyle w:val="Standard"/>
        <w:numPr>
          <w:ilvl w:val="1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orzeczono, wobec nich prawomocnego wyroku sądu środka karnego w postaci zakazu wykonywania zawodu psychologa.</w:t>
      </w:r>
    </w:p>
    <w:p w:rsidR="008B0504" w:rsidRDefault="001405ED">
      <w:pPr>
        <w:pStyle w:val="Standard"/>
        <w:numPr>
          <w:ilvl w:val="1"/>
          <w:numId w:val="10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lastRenderedPageBreak/>
        <w:t>nie są pozbawieni prawa wykonywania zawodu psychologa prawomocnym orzeczeniem komisji dyscyplinarnej, o której mowa w ustawie z dnia 8 czerwca 2001 roku o zawodzie psychologa i samorządzie zawodowym psychologów.</w:t>
      </w:r>
    </w:p>
    <w:p w:rsidR="008B0504" w:rsidRDefault="001405ED">
      <w:pPr>
        <w:pStyle w:val="Standard"/>
        <w:spacing w:after="0" w:line="360" w:lineRule="auto"/>
        <w:jc w:val="right"/>
      </w:pPr>
      <w:r>
        <w:rPr>
          <w:rFonts w:ascii="Times New Roman" w:hAnsi="Times New Roman"/>
          <w:sz w:val="24"/>
          <w:szCs w:val="24"/>
        </w:rPr>
        <w:t>(Akta kontroli , Załączniki nr 10)</w:t>
      </w:r>
    </w:p>
    <w:p w:rsidR="008B0504" w:rsidRDefault="001405ED">
      <w:pPr>
        <w:pStyle w:val="Nagwek5"/>
      </w:pPr>
      <w:r>
        <w:t>5.Ocena wraz z uzasadnieniem (nie ma nieprawidłowości):</w:t>
      </w:r>
    </w:p>
    <w:p w:rsidR="008B0504" w:rsidRDefault="001405ED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wyniku kontroli obszarów wymienionych w punktach 1-4 protokołu, działalność przedsiębiorcy prowadzącego pracownię psychologiczną, w której wykonane są badania z zakresu psychologii transportu, oceniona została pozytywnie. Pracownia prowadzona jest zgodnie z aktualnymi przepisami prawnymi. Ponadto:</w:t>
      </w:r>
    </w:p>
    <w:p w:rsidR="008B0504" w:rsidRDefault="001405ED">
      <w:pPr>
        <w:pStyle w:val="Standard"/>
        <w:numPr>
          <w:ilvl w:val="0"/>
          <w:numId w:val="11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mając na uwadze informację przekazaną przez WOMP Kielce (pismo znak: WOMP-PML-W-208/24 z dnia 30.01.2024 r.), na podstawie przeprowadzonych czynności kontrolnych nie potwierdzono, iż badanie psychologiczne zakończone wydaniem orzeczenia psychologicznego nr GS/71/2023 z dnia 15.11.2023 r. dokonano wadliwie pod względem merytorycznym,</w:t>
      </w:r>
    </w:p>
    <w:p w:rsidR="008B0504" w:rsidRDefault="001405ED">
      <w:pPr>
        <w:widowControl/>
        <w:numPr>
          <w:ilvl w:val="0"/>
          <w:numId w:val="11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pogłębiona analiza orzeczenia Nr GS/71/2023 z dnia 15.11.2023 r.  wskazanego jako sprzeczne wykazała, że kontrolowany postępował zgodnie z procedurą i nie doszło</w:t>
      </w:r>
      <w:r>
        <w:rPr>
          <w:rFonts w:ascii="Times New Roman" w:hAnsi="Times New Roman"/>
          <w:sz w:val="24"/>
          <w:szCs w:val="24"/>
        </w:rPr>
        <w:br/>
        <w:t xml:space="preserve">do żadnych nieprawidłowości z jego strony podczas przeprowadzenia badania. </w:t>
      </w:r>
    </w:p>
    <w:p w:rsidR="008B0504" w:rsidRDefault="001405ED">
      <w:pPr>
        <w:pStyle w:val="Standard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mając na uwadze informację przekazaną przez Starostę Pińczowskiego (pismo znak: KT.IX.5430.ZAST.2023.ET z dnia 13.09.2023 r.), na podstawie przeprowadzonych czynności kontrolnych nie potwierdzono, iż badanie psychologiczne zakończone wydaniem orzeczenia psychologicznego nr 176/B/2023 z dnia 27.07.2023 r. dokonano wadliwie pod względem merytorycznym,</w:t>
      </w:r>
    </w:p>
    <w:p w:rsidR="008B0504" w:rsidRDefault="001405ED">
      <w:pPr>
        <w:widowControl/>
        <w:numPr>
          <w:ilvl w:val="0"/>
          <w:numId w:val="11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pogłębiona analiza orzeczenia Nr 176/B/2023 z dnia 27.07.2023 r. wskazanego jako sprzeczne wykazała, że kontrolowany postępował zgodnie z procedurą i nie doszło</w:t>
      </w:r>
      <w:r>
        <w:rPr>
          <w:rFonts w:ascii="Times New Roman" w:hAnsi="Times New Roman"/>
          <w:sz w:val="24"/>
          <w:szCs w:val="24"/>
        </w:rPr>
        <w:br/>
        <w:t xml:space="preserve">do żadnych nieprawidłowości z jego strony podczas przeprowadzenia badania. </w:t>
      </w:r>
    </w:p>
    <w:p w:rsidR="008B0504" w:rsidRDefault="001405ED" w:rsidP="00EE4CA3">
      <w:pPr>
        <w:pStyle w:val="Akapitzlist"/>
        <w:widowControl/>
        <w:numPr>
          <w:ilvl w:val="0"/>
          <w:numId w:val="11"/>
        </w:numPr>
        <w:spacing w:line="360" w:lineRule="auto"/>
        <w:ind w:left="426" w:hanging="426"/>
        <w:jc w:val="both"/>
      </w:pPr>
      <w:r>
        <w:rPr>
          <w:rStyle w:val="Wyrnieniedelikatne"/>
          <w:color w:val="auto"/>
        </w:rPr>
        <w:t>Zalecenia pokontrolne</w:t>
      </w:r>
      <w:r>
        <w:rPr>
          <w:rFonts w:ascii="Times New Roman" w:hAnsi="Times New Roman"/>
          <w:b/>
          <w:iCs/>
          <w:sz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dotyczy – nieprawidłowości nie stwierdzono, zaleceń pokontrolnych – brak.</w:t>
      </w:r>
      <w:r>
        <w:rPr>
          <w:rFonts w:ascii="Times New Roman" w:hAnsi="Times New Roman"/>
          <w:sz w:val="144"/>
          <w:szCs w:val="144"/>
          <w:u w:val="single"/>
        </w:rPr>
        <w:t xml:space="preserve"> </w:t>
      </w:r>
    </w:p>
    <w:p w:rsidR="00EE4CA3" w:rsidRPr="00EE4CA3" w:rsidRDefault="00EE4CA3" w:rsidP="00EE4CA3">
      <w:pPr>
        <w:pStyle w:val="Akapitzlist"/>
        <w:widowControl/>
        <w:spacing w:line="360" w:lineRule="auto"/>
        <w:ind w:left="426"/>
        <w:jc w:val="both"/>
        <w:rPr>
          <w:sz w:val="140"/>
          <w:szCs w:val="140"/>
        </w:rPr>
      </w:pPr>
    </w:p>
    <w:p w:rsidR="008B0504" w:rsidRDefault="001405ED">
      <w:pPr>
        <w:pStyle w:val="Standard"/>
        <w:jc w:val="both"/>
      </w:pPr>
      <w:r>
        <w:rPr>
          <w:rStyle w:val="Wyrnieniedelikatne"/>
          <w:color w:val="auto"/>
          <w:u w:val="single"/>
        </w:rPr>
        <w:lastRenderedPageBreak/>
        <w:t>Pouczenie:</w:t>
      </w:r>
    </w:p>
    <w:p w:rsidR="008B0504" w:rsidRDefault="001405ED">
      <w:pPr>
        <w:pStyle w:val="Standard"/>
        <w:numPr>
          <w:ilvl w:val="2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Kontrolowany, po podpisaniu protokołu, może w terminie 7 dni od dnia doręczenia protokołu kontroli zgłosić na piśmie umotywowane zastrzeżenia do ustaleń zawartych w protokole.</w:t>
      </w:r>
    </w:p>
    <w:p w:rsidR="008B0504" w:rsidRDefault="001405ED">
      <w:pPr>
        <w:pStyle w:val="Standard"/>
        <w:numPr>
          <w:ilvl w:val="2"/>
          <w:numId w:val="12"/>
        </w:numPr>
        <w:ind w:left="426" w:hanging="426"/>
        <w:jc w:val="both"/>
      </w:pPr>
      <w:r>
        <w:rPr>
          <w:rFonts w:ascii="Times New Roman" w:hAnsi="Times New Roman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8B0504" w:rsidRDefault="001405ED">
      <w:pPr>
        <w:pStyle w:val="Standard"/>
        <w:numPr>
          <w:ilvl w:val="2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nieuwzględnieniu zastrzeżeń w całości kontrolujący niezwłocznie informuje na piśmie kontrolowanego.</w:t>
      </w:r>
    </w:p>
    <w:p w:rsidR="008B0504" w:rsidRDefault="001405ED">
      <w:pPr>
        <w:pStyle w:val="Standard"/>
        <w:numPr>
          <w:ilvl w:val="2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Kontrolowany może odmówić podpisania protokołu, składając pisemnie wyjaśnienie przyczyn odmowy w terminie 7 dni od dnia doręczenia przez kontrolowanego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8B0504" w:rsidRDefault="001405ED">
      <w:pPr>
        <w:pStyle w:val="Standard"/>
        <w:numPr>
          <w:ilvl w:val="2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podpisaniu protokołu nie wolno dokonywać w nim żadnych poprawek ani dopisków bez omówienia ich na końcu protokołu, z wyjątkiem sprostowania oczywistych pomyłek pisarskich, które parafuje kontrolujący.</w:t>
      </w:r>
    </w:p>
    <w:p w:rsidR="008B0504" w:rsidRDefault="001405ED">
      <w:pPr>
        <w:pStyle w:val="Standard"/>
        <w:numPr>
          <w:ilvl w:val="2"/>
          <w:numId w:val="12"/>
        </w:numPr>
        <w:ind w:left="426" w:hanging="426"/>
        <w:jc w:val="both"/>
      </w:pPr>
      <w:r>
        <w:rPr>
          <w:rFonts w:ascii="Times New Roman" w:hAnsi="Times New Roman"/>
        </w:rPr>
        <w:t>Kontrolowany ma obowiązek w terminie 14 dni od daty doręczenia protokołu poinformowania kontrolującego na piśmie o sposobie zrealizowania zaleceń pokontrolnych. Pisemną informację należy przesłać na adres (korespondencyjny): Edyta Głazowska-Skrzyniarz ul. Urocza 25 Tumlin- Wykień, 26-085 Miedziana Góra.</w:t>
      </w:r>
    </w:p>
    <w:p w:rsidR="00EE4CA3" w:rsidRDefault="001405ED">
      <w:pPr>
        <w:pStyle w:val="Standard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Protokół sporządzono w dwóch jednobrzmiących egzemplarzach, z których jeden przekazuje się Pani Katarzynie Dalka kontrolowanemu przedsiębiorcy. Akta kontroli (załączniki) zostały sporządzone w jednym egzemplarzu i będą przechowywane w siedzibie Urzędu Marszałkowskiego Województwa Świętokrzyskiego przy Al. IX Wieków Kielc 3.</w:t>
      </w:r>
    </w:p>
    <w:p w:rsidR="006E7CA4" w:rsidRDefault="006E7CA4">
      <w:pPr>
        <w:pStyle w:val="Standard"/>
        <w:jc w:val="both"/>
        <w:rPr>
          <w:rFonts w:ascii="Times New Roman" w:hAnsi="Times New Roman"/>
          <w:i/>
          <w:iCs/>
        </w:rPr>
      </w:pPr>
    </w:p>
    <w:p w:rsidR="006E7CA4" w:rsidRDefault="006E7CA4">
      <w:pPr>
        <w:pStyle w:val="Standard"/>
        <w:jc w:val="both"/>
        <w:rPr>
          <w:rFonts w:ascii="Times New Roman" w:hAnsi="Times New Roman"/>
          <w:i/>
          <w:iC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Tabela nr 1."/>
        <w:tblDescription w:val="Podpis stron."/>
      </w:tblPr>
      <w:tblGrid>
        <w:gridCol w:w="4531"/>
        <w:gridCol w:w="4531"/>
      </w:tblGrid>
      <w:tr w:rsidR="003D1A9B" w:rsidRPr="003D1A9B" w:rsidTr="003D1A9B">
        <w:trPr>
          <w:trHeight w:val="1518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9B" w:rsidRPr="00487823" w:rsidRDefault="003D1A9B" w:rsidP="003D1A9B">
            <w:pPr>
              <w:pStyle w:val="Bezodstpw"/>
              <w:rPr>
                <w:b/>
              </w:rPr>
            </w:pPr>
            <w:r w:rsidRPr="00487823">
              <w:rPr>
                <w:b/>
              </w:rPr>
              <w:t>Kontrolowany:</w:t>
            </w:r>
          </w:p>
          <w:p w:rsidR="003D1A9B" w:rsidRPr="003D1A9B" w:rsidRDefault="003D1A9B" w:rsidP="003D1A9B">
            <w:pPr>
              <w:pStyle w:val="Bezodstpw"/>
            </w:pPr>
          </w:p>
          <w:p w:rsidR="003D1A9B" w:rsidRPr="003D1A9B" w:rsidRDefault="003D1A9B" w:rsidP="003D1A9B">
            <w:pPr>
              <w:pStyle w:val="Bezodstpw"/>
            </w:pPr>
            <w:r w:rsidRPr="003D1A9B">
              <w:t>….......................................</w:t>
            </w:r>
          </w:p>
          <w:p w:rsidR="003D1A9B" w:rsidRPr="003D1A9B" w:rsidRDefault="003D1A9B" w:rsidP="003D1A9B">
            <w:pPr>
              <w:pStyle w:val="Bezodstpw"/>
            </w:pPr>
            <w:r w:rsidRPr="003D1A9B">
              <w:t>/podpis i pieczęć kontrolowanego/</w:t>
            </w:r>
          </w:p>
          <w:p w:rsidR="003D1A9B" w:rsidRPr="003D1A9B" w:rsidRDefault="003D1A9B" w:rsidP="003D1A9B">
            <w:pPr>
              <w:pStyle w:val="Bezodstpw"/>
              <w:rPr>
                <w:iCs/>
              </w:rPr>
            </w:pP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9B" w:rsidRPr="00487823" w:rsidRDefault="003D1A9B" w:rsidP="003D1A9B">
            <w:pPr>
              <w:pStyle w:val="Bezodstpw"/>
              <w:rPr>
                <w:b/>
              </w:rPr>
            </w:pPr>
            <w:bookmarkStart w:id="0" w:name="_GoBack"/>
            <w:r w:rsidRPr="00487823">
              <w:rPr>
                <w:b/>
              </w:rPr>
              <w:t>Kontrolujący:</w:t>
            </w:r>
          </w:p>
          <w:bookmarkEnd w:id="0"/>
          <w:p w:rsidR="003D1A9B" w:rsidRPr="003D1A9B" w:rsidRDefault="003D1A9B" w:rsidP="003D1A9B">
            <w:pPr>
              <w:pStyle w:val="Bezodstpw"/>
            </w:pPr>
          </w:p>
          <w:p w:rsidR="003D1A9B" w:rsidRPr="003D1A9B" w:rsidRDefault="003D1A9B" w:rsidP="003D1A9B">
            <w:pPr>
              <w:pStyle w:val="Bezodstpw"/>
            </w:pPr>
            <w:r w:rsidRPr="003D1A9B">
              <w:t>…......................................</w:t>
            </w:r>
          </w:p>
          <w:p w:rsidR="003D1A9B" w:rsidRPr="003D1A9B" w:rsidRDefault="003D1A9B" w:rsidP="003D1A9B">
            <w:pPr>
              <w:pStyle w:val="Bezodstpw"/>
            </w:pPr>
            <w:r w:rsidRPr="003D1A9B">
              <w:t>/podpis i pieczęć kontrolującego/</w:t>
            </w:r>
          </w:p>
          <w:p w:rsidR="003D1A9B" w:rsidRPr="003D1A9B" w:rsidRDefault="003D1A9B" w:rsidP="003D1A9B">
            <w:pPr>
              <w:pStyle w:val="Bezodstpw"/>
            </w:pPr>
          </w:p>
        </w:tc>
      </w:tr>
    </w:tbl>
    <w:p w:rsidR="008B0504" w:rsidRDefault="001405ED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….......................................</w:t>
      </w:r>
    </w:p>
    <w:p w:rsidR="008B0504" w:rsidRDefault="001405E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/data otrzymania protokołu/</w:t>
      </w:r>
    </w:p>
    <w:p w:rsidR="008B0504" w:rsidRDefault="008B0504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8B0504" w:rsidRDefault="001405ED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….......................................</w:t>
      </w:r>
    </w:p>
    <w:p w:rsidR="008B0504" w:rsidRDefault="001405ED">
      <w:pPr>
        <w:pStyle w:val="Standard"/>
        <w:jc w:val="both"/>
      </w:pPr>
      <w:r>
        <w:rPr>
          <w:rFonts w:ascii="Times New Roman" w:hAnsi="Times New Roman"/>
        </w:rPr>
        <w:t>/data podpisania protokołu/</w:t>
      </w:r>
    </w:p>
    <w:sectPr w:rsidR="008B0504">
      <w:footerReference w:type="default" r:id="rId7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89E" w:rsidRDefault="0033389E">
      <w:pPr>
        <w:spacing w:after="0"/>
      </w:pPr>
      <w:r>
        <w:separator/>
      </w:r>
    </w:p>
  </w:endnote>
  <w:endnote w:type="continuationSeparator" w:id="0">
    <w:p w:rsidR="0033389E" w:rsidRDefault="003338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0EA" w:rsidRDefault="001405E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87823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89E" w:rsidRDefault="0033389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3389E" w:rsidRDefault="003338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84955"/>
    <w:multiLevelType w:val="multilevel"/>
    <w:tmpl w:val="2B6E9DE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E111F86"/>
    <w:multiLevelType w:val="multilevel"/>
    <w:tmpl w:val="105E22D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E22141B"/>
    <w:multiLevelType w:val="multilevel"/>
    <w:tmpl w:val="1FAEBBB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E7747B2"/>
    <w:multiLevelType w:val="multilevel"/>
    <w:tmpl w:val="8DF2EA7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D19365E"/>
    <w:multiLevelType w:val="multilevel"/>
    <w:tmpl w:val="F0AEF4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C1876A1"/>
    <w:multiLevelType w:val="multilevel"/>
    <w:tmpl w:val="AFFCE12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8795EAF"/>
    <w:multiLevelType w:val="multilevel"/>
    <w:tmpl w:val="451223B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9351C3"/>
    <w:multiLevelType w:val="multilevel"/>
    <w:tmpl w:val="BD1C7D7A"/>
    <w:lvl w:ilvl="0">
      <w:start w:val="3"/>
      <w:numFmt w:val="upp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E065F1F"/>
    <w:multiLevelType w:val="multilevel"/>
    <w:tmpl w:val="ED38146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34B7601"/>
    <w:multiLevelType w:val="multilevel"/>
    <w:tmpl w:val="C2E8D4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01FA1"/>
    <w:multiLevelType w:val="multilevel"/>
    <w:tmpl w:val="40AC94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A48CE"/>
    <w:multiLevelType w:val="multilevel"/>
    <w:tmpl w:val="8ED28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04"/>
    <w:rsid w:val="001405ED"/>
    <w:rsid w:val="00157ED7"/>
    <w:rsid w:val="0033389E"/>
    <w:rsid w:val="003D1A9B"/>
    <w:rsid w:val="00487823"/>
    <w:rsid w:val="006E25B2"/>
    <w:rsid w:val="006E7CA4"/>
    <w:rsid w:val="008B0504"/>
    <w:rsid w:val="00A01A09"/>
    <w:rsid w:val="00A22FB4"/>
    <w:rsid w:val="00AE3E13"/>
    <w:rsid w:val="00CE0666"/>
    <w:rsid w:val="00E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0627E-0552-4816-98FA-E4BC1CC6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240"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 w:line="48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40" w:after="0" w:line="360" w:lineRule="auto"/>
      <w:jc w:val="both"/>
      <w:outlineLvl w:val="3"/>
    </w:pPr>
    <w:rPr>
      <w:rFonts w:ascii="Times New Roman" w:eastAsia="Times New Roman" w:hAnsi="Times New Roman" w:cs="Times New Roman"/>
      <w:b/>
      <w:iCs/>
      <w:sz w:val="24"/>
    </w:rPr>
  </w:style>
  <w:style w:type="paragraph" w:styleId="Nagwek5">
    <w:name w:val="heading 5"/>
    <w:basedOn w:val="Normalny"/>
    <w:next w:val="Normalny"/>
    <w:pPr>
      <w:keepNext/>
      <w:keepLines/>
      <w:spacing w:before="4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E7C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E7C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E7CA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E7CA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iCs/>
      <w:sz w:val="24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sz w:val="24"/>
    </w:rPr>
  </w:style>
  <w:style w:type="character" w:styleId="Wyrnieniedelikatne">
    <w:name w:val="Subtle Emphasis"/>
    <w:basedOn w:val="Domylnaczcionkaakapitu"/>
    <w:rPr>
      <w:rFonts w:ascii="Times New Roman" w:hAnsi="Times New Roman"/>
      <w:b/>
      <w:i w:val="0"/>
      <w:iCs/>
      <w:color w:val="404040"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1">
    <w:name w:val="Nagłówek Znak1"/>
    <w:basedOn w:val="Domylnaczcionkaakapitu"/>
  </w:style>
  <w:style w:type="paragraph" w:styleId="Cytat">
    <w:name w:val="Quote"/>
    <w:basedOn w:val="Normalny"/>
    <w:next w:val="Normalny"/>
    <w:pPr>
      <w:spacing w:before="200"/>
      <w:ind w:left="864" w:right="864"/>
      <w:jc w:val="both"/>
    </w:pPr>
    <w:rPr>
      <w:rFonts w:ascii="Times New Roman" w:hAnsi="Times New Roman"/>
      <w:i/>
      <w:iCs/>
      <w:color w:val="404040"/>
      <w:sz w:val="24"/>
    </w:rPr>
  </w:style>
  <w:style w:type="character" w:customStyle="1" w:styleId="CytatZnak">
    <w:name w:val="Cytat Znak"/>
    <w:basedOn w:val="Domylnaczcionkaakapitu"/>
    <w:rPr>
      <w:rFonts w:ascii="Times New Roman" w:hAnsi="Times New Roman"/>
      <w:i/>
      <w:iCs/>
      <w:color w:val="404040"/>
      <w:sz w:val="24"/>
    </w:rPr>
  </w:style>
  <w:style w:type="paragraph" w:styleId="Bezodstpw">
    <w:name w:val="No Spacing"/>
    <w:uiPriority w:val="1"/>
    <w:qFormat/>
    <w:rsid w:val="00EE4CA3"/>
    <w:pPr>
      <w:suppressAutoHyphens/>
      <w:spacing w:after="0"/>
    </w:pPr>
  </w:style>
  <w:style w:type="table" w:styleId="Tabela-Siatka">
    <w:name w:val="Table Grid"/>
    <w:basedOn w:val="Standardowy"/>
    <w:uiPriority w:val="39"/>
    <w:rsid w:val="006E25B2"/>
    <w:pPr>
      <w:widowControl/>
      <w:autoSpaceDN/>
      <w:spacing w:after="0"/>
      <w:textAlignment w:val="auto"/>
    </w:pPr>
    <w:rPr>
      <w:rFonts w:asciiTheme="minorHAnsi" w:eastAsiaTheme="minorEastAsia" w:hAnsiTheme="minorHAnsi" w:cstheme="minorBidi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6E7C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6E7C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6E7C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6E7C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6E7C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A9B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D1A9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Uwydatnienie">
    <w:name w:val="Emphasis"/>
    <w:basedOn w:val="Domylnaczcionkaakapitu"/>
    <w:uiPriority w:val="20"/>
    <w:qFormat/>
    <w:rsid w:val="003D1A9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3D1A9B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3D1A9B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A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A9B"/>
    <w:rPr>
      <w:i/>
      <w:iCs/>
      <w:color w:val="5B9BD5" w:themeColor="accent1"/>
    </w:rPr>
  </w:style>
  <w:style w:type="character" w:styleId="Tytuksiki">
    <w:name w:val="Book Title"/>
    <w:basedOn w:val="Domylnaczcionkaakapitu"/>
    <w:uiPriority w:val="33"/>
    <w:qFormat/>
    <w:rsid w:val="003D1A9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3D1A9B"/>
    <w:rPr>
      <w:b/>
      <w:bCs/>
      <w:smallCaps/>
      <w:color w:val="5B9BD5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3D1A9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2385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Giemza, Karol</cp:lastModifiedBy>
  <cp:revision>6</cp:revision>
  <cp:lastPrinted>2024-06-06T09:17:00Z</cp:lastPrinted>
  <dcterms:created xsi:type="dcterms:W3CDTF">2025-01-09T10:55:00Z</dcterms:created>
  <dcterms:modified xsi:type="dcterms:W3CDTF">2025-01-09T13:26:00Z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