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D6A" w:rsidRPr="009D7647" w:rsidRDefault="00C72D6A" w:rsidP="009D7647">
      <w:pPr>
        <w:tabs>
          <w:tab w:val="left" w:pos="709"/>
          <w:tab w:val="left" w:pos="993"/>
          <w:tab w:val="left" w:pos="2786"/>
        </w:tabs>
        <w:suppressAutoHyphens/>
        <w:autoSpaceDN w:val="0"/>
        <w:spacing w:line="254" w:lineRule="auto"/>
        <w:jc w:val="both"/>
        <w:textAlignment w:val="baseline"/>
        <w:rPr>
          <w:rFonts w:ascii="Times New Roman" w:eastAsia="Calibri" w:hAnsi="Times New Roman" w:cs="Times New Roman"/>
          <w:b/>
          <w:i/>
          <w:kern w:val="0"/>
          <w:sz w:val="24"/>
          <w:szCs w:val="24"/>
          <w14:ligatures w14:val="none"/>
        </w:rPr>
      </w:pPr>
      <w:r w:rsidRPr="009D7647">
        <w:rPr>
          <w:rFonts w:ascii="Times New Roman" w:eastAsia="Calibri" w:hAnsi="Times New Roman" w:cs="Times New Roman"/>
          <w:b/>
          <w:i/>
          <w:kern w:val="0"/>
          <w:sz w:val="24"/>
          <w:szCs w:val="24"/>
          <w14:ligatures w14:val="none"/>
        </w:rPr>
        <w:t>Szanowni Państwo</w:t>
      </w:r>
    </w:p>
    <w:p w:rsidR="0070133D" w:rsidRPr="009D7647" w:rsidRDefault="00C72D6A" w:rsidP="009D7647">
      <w:pPr>
        <w:tabs>
          <w:tab w:val="left" w:pos="2786"/>
        </w:tabs>
        <w:suppressAutoHyphens/>
        <w:autoSpaceDN w:val="0"/>
        <w:spacing w:line="254" w:lineRule="auto"/>
        <w:jc w:val="both"/>
        <w:textAlignment w:val="baseline"/>
        <w:rPr>
          <w:rFonts w:ascii="Times New Roman" w:eastAsia="Calibri" w:hAnsi="Times New Roman" w:cs="Times New Roman"/>
          <w:kern w:val="0"/>
          <w:sz w:val="24"/>
          <w:szCs w:val="24"/>
          <w14:ligatures w14:val="none"/>
        </w:rPr>
      </w:pPr>
      <w:r w:rsidRPr="009D7647">
        <w:rPr>
          <w:rFonts w:ascii="Times New Roman" w:eastAsia="Calibri" w:hAnsi="Times New Roman" w:cs="Times New Roman"/>
          <w:kern w:val="0"/>
          <w:sz w:val="24"/>
          <w:szCs w:val="24"/>
          <w14:ligatures w14:val="none"/>
        </w:rPr>
        <w:t xml:space="preserve"> W odpowiedzi na zapytania do postępowania dotyczącego „Zakupu kart sportowych dla pracowników Urzędu Marszałkowskiego Województwa Świętokrzyskiego w Kielcach, umożliwiających dostęp do obiektów sportowo-rekreacyjnych przesyłam następujące odpowiedzi:</w:t>
      </w:r>
      <w:r w:rsidRPr="009D7647">
        <w:rPr>
          <w:rFonts w:ascii="Times New Roman" w:eastAsia="Calibri" w:hAnsi="Times New Roman" w:cs="Times New Roman"/>
          <w:i/>
          <w:iCs/>
          <w:color w:val="000000"/>
          <w:sz w:val="24"/>
          <w:szCs w:val="24"/>
          <w:lang w:eastAsia="pl-PL"/>
        </w:rPr>
        <w:t xml:space="preserve"> </w:t>
      </w:r>
    </w:p>
    <w:p w:rsidR="0070133D" w:rsidRPr="00035D98" w:rsidRDefault="0070133D" w:rsidP="009D7647">
      <w:pPr>
        <w:pStyle w:val="Akapitzlist"/>
        <w:numPr>
          <w:ilvl w:val="0"/>
          <w:numId w:val="9"/>
        </w:numPr>
        <w:tabs>
          <w:tab w:val="left" w:pos="2786"/>
        </w:tabs>
        <w:spacing w:after="0" w:line="256" w:lineRule="auto"/>
        <w:jc w:val="both"/>
        <w:rPr>
          <w:rFonts w:ascii="Times New Roman" w:eastAsia="Calibri" w:hAnsi="Times New Roman" w:cs="Times New Roman"/>
          <w:b/>
          <w:bCs/>
          <w:color w:val="000000"/>
          <w:sz w:val="24"/>
          <w:szCs w:val="24"/>
          <w:lang w:eastAsia="pl-PL"/>
        </w:rPr>
      </w:pPr>
      <w:r w:rsidRPr="009D7647">
        <w:rPr>
          <w:rFonts w:ascii="Times New Roman" w:hAnsi="Times New Roman" w:cs="Times New Roman"/>
          <w:sz w:val="24"/>
          <w:szCs w:val="24"/>
        </w:rPr>
        <w:t xml:space="preserve">Zwracamy się z uprzejmą prośbą o potwierdzenie, że w przypadku, gdy dwa niezależne obiekty, świadczące usługi sportowo-rekreacyjne, zostały zlokalizowane pod tym samym adresem, to w </w:t>
      </w:r>
      <w:bookmarkStart w:id="0" w:name="_Hlk187655381"/>
      <w:r w:rsidRPr="009D7647">
        <w:rPr>
          <w:rFonts w:ascii="Times New Roman" w:hAnsi="Times New Roman" w:cs="Times New Roman"/>
          <w:sz w:val="24"/>
          <w:szCs w:val="24"/>
        </w:rPr>
        <w:t xml:space="preserve">przedmiotowym postępowaniu zostaną zakwalifikowane jako dwa odrębne obiekty </w:t>
      </w:r>
      <w:bookmarkEnd w:id="0"/>
      <w:r w:rsidRPr="009D7647">
        <w:rPr>
          <w:rFonts w:ascii="Times New Roman" w:hAnsi="Times New Roman" w:cs="Times New Roman"/>
          <w:sz w:val="24"/>
          <w:szCs w:val="24"/>
        </w:rPr>
        <w:t xml:space="preserve">sportowe. Informujemy, iż zdarzają się sytuacje, kiedy niezależne podmioty świadczą usługi w tym samym punkcie (ten sam lokal), np. szkoła tańca </w:t>
      </w:r>
      <w:r w:rsidR="009D7647">
        <w:rPr>
          <w:rFonts w:ascii="Times New Roman" w:hAnsi="Times New Roman" w:cs="Times New Roman"/>
          <w:sz w:val="24"/>
          <w:szCs w:val="24"/>
        </w:rPr>
        <w:br/>
      </w:r>
      <w:r w:rsidRPr="009D7647">
        <w:rPr>
          <w:rFonts w:ascii="Times New Roman" w:hAnsi="Times New Roman" w:cs="Times New Roman"/>
          <w:sz w:val="24"/>
          <w:szCs w:val="24"/>
        </w:rPr>
        <w:t>i klub sportów walki, może wynajmować oraz prowadzić zajęcia na tej samej sali gimnastycznej.</w:t>
      </w:r>
    </w:p>
    <w:p w:rsidR="00035D98" w:rsidRPr="009D7647" w:rsidRDefault="00035D98" w:rsidP="00035D98">
      <w:pPr>
        <w:pStyle w:val="Akapitzlist"/>
        <w:tabs>
          <w:tab w:val="left" w:pos="2786"/>
        </w:tabs>
        <w:spacing w:after="0" w:line="256" w:lineRule="auto"/>
        <w:ind w:left="765"/>
        <w:jc w:val="both"/>
        <w:rPr>
          <w:rFonts w:ascii="Times New Roman" w:eastAsia="Calibri" w:hAnsi="Times New Roman" w:cs="Times New Roman"/>
          <w:b/>
          <w:bCs/>
          <w:color w:val="000000"/>
          <w:sz w:val="24"/>
          <w:szCs w:val="24"/>
          <w:lang w:eastAsia="pl-PL"/>
        </w:rPr>
      </w:pPr>
    </w:p>
    <w:p w:rsidR="00C72D6A" w:rsidRDefault="00C72D6A" w:rsidP="009D7647">
      <w:pPr>
        <w:tabs>
          <w:tab w:val="left" w:pos="2786"/>
        </w:tabs>
        <w:spacing w:after="0" w:line="256" w:lineRule="auto"/>
        <w:jc w:val="both"/>
        <w:rPr>
          <w:rFonts w:ascii="Times New Roman" w:eastAsia="Calibri" w:hAnsi="Times New Roman" w:cs="Times New Roman"/>
          <w:b/>
          <w:bCs/>
          <w:color w:val="000000"/>
          <w:sz w:val="24"/>
          <w:szCs w:val="24"/>
          <w:lang w:eastAsia="pl-PL"/>
        </w:rPr>
      </w:pPr>
      <w:bookmarkStart w:id="1" w:name="_Hlk187655922"/>
      <w:r w:rsidRPr="009D7647">
        <w:rPr>
          <w:rFonts w:ascii="Times New Roman" w:eastAsia="Calibri" w:hAnsi="Times New Roman" w:cs="Times New Roman"/>
          <w:bCs/>
          <w:sz w:val="24"/>
          <w:szCs w:val="24"/>
        </w:rPr>
        <w:t xml:space="preserve">     </w:t>
      </w:r>
      <w:r w:rsidR="0005037D" w:rsidRPr="009D7647">
        <w:rPr>
          <w:rFonts w:ascii="Times New Roman" w:eastAsia="Calibri" w:hAnsi="Times New Roman" w:cs="Times New Roman"/>
          <w:bCs/>
          <w:sz w:val="24"/>
          <w:szCs w:val="24"/>
        </w:rPr>
        <w:t xml:space="preserve">        </w:t>
      </w:r>
      <w:r w:rsidRPr="009D7647">
        <w:rPr>
          <w:rFonts w:ascii="Times New Roman" w:eastAsia="Calibri" w:hAnsi="Times New Roman" w:cs="Times New Roman"/>
          <w:b/>
          <w:bCs/>
          <w:color w:val="000000"/>
          <w:sz w:val="24"/>
          <w:szCs w:val="24"/>
          <w:lang w:eastAsia="pl-PL"/>
        </w:rPr>
        <w:t>Odp. Zamawiającego</w:t>
      </w:r>
      <w:r w:rsidR="00500F4F" w:rsidRPr="009D7647">
        <w:rPr>
          <w:rFonts w:ascii="Times New Roman" w:eastAsia="Calibri" w:hAnsi="Times New Roman" w:cs="Times New Roman"/>
          <w:b/>
          <w:bCs/>
          <w:color w:val="000000"/>
          <w:sz w:val="24"/>
          <w:szCs w:val="24"/>
          <w:lang w:eastAsia="pl-PL"/>
        </w:rPr>
        <w:t>:</w:t>
      </w:r>
    </w:p>
    <w:p w:rsidR="00694460" w:rsidRPr="009D7647" w:rsidRDefault="00694460" w:rsidP="009D7647">
      <w:pPr>
        <w:tabs>
          <w:tab w:val="left" w:pos="2786"/>
        </w:tabs>
        <w:spacing w:after="0" w:line="256" w:lineRule="auto"/>
        <w:jc w:val="both"/>
        <w:rPr>
          <w:rFonts w:ascii="Times New Roman" w:eastAsia="Calibri" w:hAnsi="Times New Roman" w:cs="Times New Roman"/>
          <w:b/>
          <w:bCs/>
          <w:color w:val="000000"/>
          <w:sz w:val="24"/>
          <w:szCs w:val="24"/>
          <w:lang w:eastAsia="pl-PL"/>
        </w:rPr>
      </w:pPr>
    </w:p>
    <w:bookmarkEnd w:id="1"/>
    <w:p w:rsidR="00C72D6A" w:rsidRPr="009D7647" w:rsidRDefault="00C72D6A" w:rsidP="009D7647">
      <w:pPr>
        <w:tabs>
          <w:tab w:val="left" w:pos="2786"/>
        </w:tabs>
        <w:spacing w:line="256" w:lineRule="auto"/>
        <w:ind w:left="851" w:hanging="426"/>
        <w:jc w:val="both"/>
        <w:rPr>
          <w:rFonts w:ascii="Times New Roman" w:eastAsia="Calibri" w:hAnsi="Times New Roman" w:cs="Times New Roman"/>
          <w:b/>
          <w:bCs/>
          <w:sz w:val="24"/>
          <w:szCs w:val="24"/>
        </w:rPr>
      </w:pPr>
      <w:r w:rsidRPr="009D7647">
        <w:rPr>
          <w:rFonts w:ascii="Times New Roman" w:eastAsia="Calibri" w:hAnsi="Times New Roman" w:cs="Times New Roman"/>
          <w:b/>
          <w:bCs/>
          <w:color w:val="000000"/>
          <w:sz w:val="24"/>
          <w:szCs w:val="24"/>
          <w:lang w:eastAsia="pl-PL"/>
        </w:rPr>
        <w:t xml:space="preserve">      </w:t>
      </w:r>
      <w:r w:rsidR="0005037D" w:rsidRPr="009D7647">
        <w:rPr>
          <w:rFonts w:ascii="Times New Roman" w:eastAsia="Calibri" w:hAnsi="Times New Roman" w:cs="Times New Roman"/>
          <w:b/>
          <w:bCs/>
          <w:color w:val="000000"/>
          <w:sz w:val="24"/>
          <w:szCs w:val="24"/>
          <w:lang w:eastAsia="pl-PL"/>
        </w:rPr>
        <w:t xml:space="preserve">Tak, </w:t>
      </w:r>
      <w:r w:rsidR="00887D37">
        <w:rPr>
          <w:rFonts w:ascii="Times New Roman" w:eastAsia="Calibri" w:hAnsi="Times New Roman" w:cs="Times New Roman"/>
          <w:b/>
          <w:bCs/>
          <w:color w:val="000000"/>
          <w:sz w:val="24"/>
          <w:szCs w:val="24"/>
          <w:lang w:eastAsia="pl-PL"/>
        </w:rPr>
        <w:t>w</w:t>
      </w:r>
      <w:r w:rsidRPr="009D7647">
        <w:rPr>
          <w:rFonts w:ascii="Times New Roman" w:eastAsia="Calibri" w:hAnsi="Times New Roman" w:cs="Times New Roman"/>
          <w:bCs/>
          <w:sz w:val="24"/>
          <w:szCs w:val="24"/>
        </w:rPr>
        <w:t xml:space="preserve"> </w:t>
      </w:r>
      <w:r w:rsidR="0005037D" w:rsidRPr="009D7647">
        <w:rPr>
          <w:rFonts w:ascii="Times New Roman" w:hAnsi="Times New Roman" w:cs="Times New Roman"/>
          <w:b/>
          <w:bCs/>
          <w:sz w:val="24"/>
          <w:szCs w:val="24"/>
        </w:rPr>
        <w:t>przedmiotowym postępowaniu zostaną zakwalifikowane jako dwa odrębne obiekty   jeżeli</w:t>
      </w:r>
      <w:r w:rsidR="0005037D" w:rsidRPr="009D7647">
        <w:rPr>
          <w:rFonts w:ascii="Times New Roman" w:hAnsi="Times New Roman" w:cs="Times New Roman"/>
          <w:sz w:val="24"/>
          <w:szCs w:val="24"/>
        </w:rPr>
        <w:t xml:space="preserve"> </w:t>
      </w:r>
      <w:r w:rsidR="0005037D" w:rsidRPr="009D7647">
        <w:rPr>
          <w:rFonts w:ascii="Times New Roman" w:hAnsi="Times New Roman" w:cs="Times New Roman"/>
          <w:b/>
          <w:bCs/>
          <w:sz w:val="24"/>
          <w:szCs w:val="24"/>
        </w:rPr>
        <w:t>niezależne podmioty świadczą usługi w tym samym punkcie</w:t>
      </w:r>
      <w:r w:rsidR="0005037D" w:rsidRPr="009D7647">
        <w:rPr>
          <w:rFonts w:ascii="Times New Roman" w:eastAsia="Calibri" w:hAnsi="Times New Roman" w:cs="Times New Roman"/>
          <w:b/>
          <w:bCs/>
          <w:sz w:val="24"/>
          <w:szCs w:val="24"/>
        </w:rPr>
        <w:t xml:space="preserve">. </w:t>
      </w:r>
    </w:p>
    <w:p w:rsidR="0070133D" w:rsidRPr="009D7647" w:rsidRDefault="0070133D" w:rsidP="009D7647">
      <w:pPr>
        <w:pStyle w:val="Default"/>
        <w:jc w:val="both"/>
        <w:rPr>
          <w:rFonts w:ascii="Times New Roman" w:hAnsi="Times New Roman" w:cs="Times New Roman"/>
        </w:rPr>
      </w:pPr>
    </w:p>
    <w:p w:rsidR="0070133D" w:rsidRPr="009D7647" w:rsidRDefault="0070133D" w:rsidP="009D7647">
      <w:pPr>
        <w:pStyle w:val="Default"/>
        <w:numPr>
          <w:ilvl w:val="0"/>
          <w:numId w:val="9"/>
        </w:numPr>
        <w:ind w:left="709" w:hanging="567"/>
        <w:jc w:val="both"/>
        <w:rPr>
          <w:rFonts w:ascii="Times New Roman" w:hAnsi="Times New Roman" w:cs="Times New Roman"/>
        </w:rPr>
      </w:pPr>
      <w:r w:rsidRPr="009D7647">
        <w:rPr>
          <w:rFonts w:ascii="Times New Roman" w:hAnsi="Times New Roman" w:cs="Times New Roman"/>
        </w:rPr>
        <w:t xml:space="preserve">Prosimy o informację, czy Zamawiający dopuszcza możliwość realizowania zamówień za pośrednictwem dedykowanej platformy internetowej Wykonawcy, z pominięciem konieczności stosowania imiennych list np.: w formie arkuszy Excel i papierowych formularzy przystąpienia do programu? </w:t>
      </w:r>
    </w:p>
    <w:p w:rsidR="0070133D" w:rsidRPr="009D7647" w:rsidRDefault="009F3D1D"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Poniżej przedstawiamy poszczególne kroki procesu: </w:t>
      </w:r>
    </w:p>
    <w:p w:rsidR="0070133D" w:rsidRPr="009D7647" w:rsidRDefault="0070133D" w:rsidP="009D7647">
      <w:pPr>
        <w:pStyle w:val="Default"/>
        <w:spacing w:after="49"/>
        <w:ind w:left="709"/>
        <w:jc w:val="both"/>
        <w:rPr>
          <w:rFonts w:ascii="Times New Roman" w:hAnsi="Times New Roman" w:cs="Times New Roman"/>
        </w:rPr>
      </w:pPr>
      <w:r w:rsidRPr="009D7647">
        <w:rPr>
          <w:rFonts w:ascii="Times New Roman" w:hAnsi="Times New Roman" w:cs="Times New Roman"/>
        </w:rPr>
        <w:t xml:space="preserve">1) Zamawiający udostępnia pracownikom link do systemu przekazany przez Wykonawcę </w:t>
      </w:r>
    </w:p>
    <w:p w:rsidR="0070133D" w:rsidRPr="009D7647" w:rsidRDefault="0070133D" w:rsidP="009D7647">
      <w:pPr>
        <w:pStyle w:val="Default"/>
        <w:spacing w:after="49"/>
        <w:ind w:left="709"/>
        <w:jc w:val="both"/>
        <w:rPr>
          <w:rFonts w:ascii="Times New Roman" w:hAnsi="Times New Roman" w:cs="Times New Roman"/>
        </w:rPr>
      </w:pPr>
      <w:r w:rsidRPr="009D7647">
        <w:rPr>
          <w:rFonts w:ascii="Times New Roman" w:hAnsi="Times New Roman" w:cs="Times New Roman"/>
        </w:rPr>
        <w:t xml:space="preserve">2) Pracownik wyrażający chęć skorzystania z programu loguje się na platformie </w:t>
      </w:r>
      <w:r w:rsidR="009D7647">
        <w:rPr>
          <w:rFonts w:ascii="Times New Roman" w:hAnsi="Times New Roman" w:cs="Times New Roman"/>
        </w:rPr>
        <w:br/>
      </w:r>
      <w:r w:rsidRPr="009D7647">
        <w:rPr>
          <w:rFonts w:ascii="Times New Roman" w:hAnsi="Times New Roman" w:cs="Times New Roman"/>
        </w:rPr>
        <w:t>i wypełnia formularz, podając niezbędne dane do prawidłowej realizacji umowy</w:t>
      </w:r>
      <w:r w:rsidR="009D7647">
        <w:rPr>
          <w:rFonts w:ascii="Times New Roman" w:hAnsi="Times New Roman" w:cs="Times New Roman"/>
        </w:rPr>
        <w:br/>
      </w:r>
      <w:r w:rsidRPr="009D7647">
        <w:rPr>
          <w:rFonts w:ascii="Times New Roman" w:hAnsi="Times New Roman" w:cs="Times New Roman"/>
        </w:rPr>
        <w:t xml:space="preserve">o świadczenie usług dostępu do obiektów sportowo-rekreacyjnych. Dodatkowo (jeśli dotyczy), może dodać osoby towarzyszące i dzieci do abonamentu, </w:t>
      </w:r>
    </w:p>
    <w:p w:rsidR="0070133D" w:rsidRPr="009D7647" w:rsidRDefault="0070133D" w:rsidP="009D7647">
      <w:pPr>
        <w:pStyle w:val="Default"/>
        <w:spacing w:after="49"/>
        <w:ind w:left="709"/>
        <w:jc w:val="both"/>
        <w:rPr>
          <w:rFonts w:ascii="Times New Roman" w:hAnsi="Times New Roman" w:cs="Times New Roman"/>
        </w:rPr>
      </w:pPr>
      <w:r w:rsidRPr="009D7647">
        <w:rPr>
          <w:rFonts w:ascii="Times New Roman" w:hAnsi="Times New Roman" w:cs="Times New Roman"/>
        </w:rPr>
        <w:t xml:space="preserve">3) Osoba odpowiedzialna za obsługę platformy online po stronie Zamawiającego dokonuje w systemie akceptacji ostatecznej listy uczestników, </w:t>
      </w:r>
    </w:p>
    <w:p w:rsidR="0070133D" w:rsidRPr="009D7647" w:rsidRDefault="0070133D" w:rsidP="009D7647">
      <w:pPr>
        <w:pStyle w:val="Default"/>
        <w:ind w:left="709"/>
        <w:jc w:val="both"/>
        <w:rPr>
          <w:rFonts w:ascii="Times New Roman" w:hAnsi="Times New Roman" w:cs="Times New Roman"/>
        </w:rPr>
      </w:pPr>
      <w:r w:rsidRPr="009D7647">
        <w:rPr>
          <w:rFonts w:ascii="Times New Roman" w:hAnsi="Times New Roman" w:cs="Times New Roman"/>
        </w:rPr>
        <w:t xml:space="preserve">4) W przypadku rezygnacji Pracownika z abonamentu, wyznaczony przez Zamawiającego opiekun programu anuluje członkostwo osoby wnioskującej w systemie online z końcem bieżącego miesiąca rozliczeniowego. </w:t>
      </w:r>
    </w:p>
    <w:p w:rsidR="00142794" w:rsidRDefault="0070133D" w:rsidP="009D7647">
      <w:pPr>
        <w:pStyle w:val="Tekstkomentarza"/>
        <w:tabs>
          <w:tab w:val="left" w:pos="2786"/>
        </w:tabs>
        <w:spacing w:after="0" w:line="256" w:lineRule="auto"/>
        <w:ind w:left="709"/>
        <w:jc w:val="both"/>
        <w:rPr>
          <w:rFonts w:ascii="Times New Roman" w:hAnsi="Times New Roman" w:cs="Times New Roman"/>
          <w:sz w:val="24"/>
          <w:szCs w:val="24"/>
        </w:rPr>
      </w:pPr>
      <w:r w:rsidRPr="009D7647">
        <w:rPr>
          <w:rFonts w:ascii="Times New Roman" w:hAnsi="Times New Roman" w:cs="Times New Roman"/>
          <w:sz w:val="24"/>
          <w:szCs w:val="24"/>
        </w:rPr>
        <w:t>Pragniemy podkreślić, że dzięki powyższemu rozwiązaniu, Zamawiający nie jest zobowiązany do samodzielnego pozyskiwania danych osobowych Pracowników oraz uzupełniania i przesyłania zgłoszeń w formie list do Wykonawcy, co jest wygodnie zarówno dla Zamawiającego, jak i pracowników, którzy nie muszą wypełniać deklaracji przystąpienia do programu w wersji papierowej, a Zamawiający nie musi archiwizować lub wysyłać Wykonawcy tychż</w:t>
      </w:r>
      <w:r w:rsidR="009F3D1D" w:rsidRPr="009D7647">
        <w:rPr>
          <w:rFonts w:ascii="Times New Roman" w:hAnsi="Times New Roman" w:cs="Times New Roman"/>
          <w:sz w:val="24"/>
          <w:szCs w:val="24"/>
        </w:rPr>
        <w:t xml:space="preserve">e </w:t>
      </w:r>
      <w:r w:rsidRPr="009D7647">
        <w:rPr>
          <w:rFonts w:ascii="Times New Roman" w:hAnsi="Times New Roman" w:cs="Times New Roman"/>
          <w:sz w:val="24"/>
          <w:szCs w:val="24"/>
        </w:rPr>
        <w:t>formularzy.</w:t>
      </w:r>
    </w:p>
    <w:p w:rsidR="00035D98" w:rsidRPr="009D7647" w:rsidRDefault="00035D98" w:rsidP="009D7647">
      <w:pPr>
        <w:pStyle w:val="Tekstkomentarza"/>
        <w:tabs>
          <w:tab w:val="left" w:pos="2786"/>
        </w:tabs>
        <w:spacing w:after="0" w:line="256" w:lineRule="auto"/>
        <w:ind w:left="709"/>
        <w:jc w:val="both"/>
        <w:rPr>
          <w:rFonts w:ascii="Times New Roman" w:hAnsi="Times New Roman" w:cs="Times New Roman"/>
          <w:sz w:val="24"/>
          <w:szCs w:val="24"/>
        </w:rPr>
      </w:pPr>
    </w:p>
    <w:p w:rsidR="00C72D6A" w:rsidRDefault="00C72D6A" w:rsidP="009D7647">
      <w:pPr>
        <w:pStyle w:val="Tekstkomentarza"/>
        <w:tabs>
          <w:tab w:val="left" w:pos="2786"/>
        </w:tabs>
        <w:spacing w:after="0" w:line="256" w:lineRule="auto"/>
        <w:ind w:left="709"/>
        <w:jc w:val="both"/>
        <w:rPr>
          <w:rFonts w:ascii="Times New Roman" w:hAnsi="Times New Roman" w:cs="Times New Roman"/>
          <w:b/>
          <w:bCs/>
          <w:sz w:val="24"/>
          <w:szCs w:val="24"/>
        </w:rPr>
      </w:pPr>
      <w:r w:rsidRPr="009D7647">
        <w:rPr>
          <w:rFonts w:ascii="Times New Roman" w:hAnsi="Times New Roman" w:cs="Times New Roman"/>
          <w:b/>
          <w:bCs/>
          <w:i/>
          <w:iCs/>
          <w:sz w:val="24"/>
          <w:szCs w:val="24"/>
        </w:rPr>
        <w:t xml:space="preserve"> </w:t>
      </w:r>
      <w:r w:rsidR="00142794" w:rsidRPr="009D7647">
        <w:rPr>
          <w:rFonts w:ascii="Times New Roman" w:hAnsi="Times New Roman" w:cs="Times New Roman"/>
          <w:b/>
          <w:bCs/>
          <w:sz w:val="24"/>
          <w:szCs w:val="24"/>
        </w:rPr>
        <w:t>O</w:t>
      </w:r>
      <w:r w:rsidRPr="009D7647">
        <w:rPr>
          <w:rFonts w:ascii="Times New Roman" w:hAnsi="Times New Roman" w:cs="Times New Roman"/>
          <w:b/>
          <w:bCs/>
          <w:sz w:val="24"/>
          <w:szCs w:val="24"/>
        </w:rPr>
        <w:t>dp. Zamawiającego</w:t>
      </w:r>
      <w:r w:rsidR="00500F4F" w:rsidRPr="009D7647">
        <w:rPr>
          <w:rFonts w:ascii="Times New Roman" w:hAnsi="Times New Roman" w:cs="Times New Roman"/>
          <w:b/>
          <w:bCs/>
          <w:sz w:val="24"/>
          <w:szCs w:val="24"/>
        </w:rPr>
        <w:t>:</w:t>
      </w:r>
    </w:p>
    <w:p w:rsidR="00694460" w:rsidRPr="009D7647" w:rsidRDefault="00694460" w:rsidP="009D7647">
      <w:pPr>
        <w:pStyle w:val="Tekstkomentarza"/>
        <w:tabs>
          <w:tab w:val="left" w:pos="2786"/>
        </w:tabs>
        <w:spacing w:after="0" w:line="256" w:lineRule="auto"/>
        <w:ind w:left="709"/>
        <w:jc w:val="both"/>
        <w:rPr>
          <w:rFonts w:ascii="Times New Roman" w:hAnsi="Times New Roman" w:cs="Times New Roman"/>
          <w:sz w:val="24"/>
          <w:szCs w:val="24"/>
        </w:rPr>
      </w:pPr>
    </w:p>
    <w:p w:rsidR="00161C60" w:rsidRPr="009D7647" w:rsidRDefault="0005037D" w:rsidP="009D7647">
      <w:pPr>
        <w:tabs>
          <w:tab w:val="left" w:pos="2786"/>
        </w:tabs>
        <w:spacing w:line="256" w:lineRule="auto"/>
        <w:ind w:left="709" w:hanging="709"/>
        <w:jc w:val="both"/>
        <w:rPr>
          <w:rFonts w:ascii="Times New Roman" w:eastAsia="Calibri" w:hAnsi="Times New Roman" w:cs="Times New Roman"/>
          <w:b/>
          <w:bCs/>
          <w:color w:val="000000"/>
          <w:sz w:val="24"/>
          <w:szCs w:val="24"/>
          <w:lang w:eastAsia="pl-PL"/>
        </w:rPr>
      </w:pPr>
      <w:r w:rsidRPr="009D7647">
        <w:rPr>
          <w:rFonts w:ascii="Times New Roman" w:eastAsia="Calibri" w:hAnsi="Times New Roman" w:cs="Times New Roman"/>
          <w:b/>
          <w:bCs/>
          <w:color w:val="000000"/>
          <w:sz w:val="24"/>
          <w:szCs w:val="24"/>
          <w:lang w:eastAsia="pl-PL"/>
        </w:rPr>
        <w:t xml:space="preserve">             Nie stosujemy tej formy realizacji zamówień.  </w:t>
      </w:r>
    </w:p>
    <w:p w:rsidR="0070133D" w:rsidRPr="009D7647" w:rsidRDefault="0070133D" w:rsidP="009D7647">
      <w:pPr>
        <w:pStyle w:val="Akapitzlist"/>
        <w:numPr>
          <w:ilvl w:val="0"/>
          <w:numId w:val="9"/>
        </w:numPr>
        <w:tabs>
          <w:tab w:val="left" w:pos="2786"/>
        </w:tabs>
        <w:spacing w:line="256" w:lineRule="auto"/>
        <w:jc w:val="both"/>
        <w:rPr>
          <w:rFonts w:ascii="Times New Roman" w:eastAsia="Calibri" w:hAnsi="Times New Roman" w:cs="Times New Roman"/>
          <w:sz w:val="24"/>
          <w:szCs w:val="24"/>
        </w:rPr>
      </w:pPr>
      <w:r w:rsidRPr="009D7647">
        <w:rPr>
          <w:rFonts w:ascii="Times New Roman" w:eastAsia="Calibri" w:hAnsi="Times New Roman" w:cs="Times New Roman"/>
          <w:sz w:val="24"/>
          <w:szCs w:val="24"/>
        </w:rPr>
        <w:lastRenderedPageBreak/>
        <w:t>Zgodnie z praktyką rynkową, w programie nielimitowanym, Użytkownicy mogą korzystać z nielimitowanej ilości różnych usług i zajęć w różnych obiektach sportowo-rekreacyjnych tego samego dnia, tygodnia czy miesiąca, w dwóch wariantach:</w:t>
      </w:r>
    </w:p>
    <w:p w:rsidR="0070133D" w:rsidRPr="009D7647" w:rsidRDefault="0070133D" w:rsidP="009D7647">
      <w:pPr>
        <w:tabs>
          <w:tab w:val="left" w:pos="2786"/>
        </w:tabs>
        <w:spacing w:after="0" w:line="240" w:lineRule="auto"/>
        <w:ind w:left="709"/>
        <w:jc w:val="both"/>
        <w:rPr>
          <w:rFonts w:ascii="Times New Roman" w:eastAsia="Calibri" w:hAnsi="Times New Roman" w:cs="Times New Roman"/>
          <w:sz w:val="24"/>
          <w:szCs w:val="24"/>
        </w:rPr>
      </w:pPr>
      <w:r w:rsidRPr="009D7647">
        <w:rPr>
          <w:rFonts w:ascii="Times New Roman" w:eastAsia="Calibri" w:hAnsi="Times New Roman" w:cs="Times New Roman"/>
          <w:sz w:val="24"/>
          <w:szCs w:val="24"/>
        </w:rPr>
        <w:t>• I wariant – możliwość kilkukrotnego korzystania z tego samego obiektu dziennie oraz z nielimitowanej ilości różnych obiektów w ciągu jednego dnia;</w:t>
      </w:r>
    </w:p>
    <w:p w:rsidR="0070133D" w:rsidRPr="009D7647" w:rsidRDefault="0070133D" w:rsidP="009D7647">
      <w:pPr>
        <w:pStyle w:val="Default"/>
        <w:ind w:left="709"/>
        <w:jc w:val="both"/>
        <w:rPr>
          <w:rFonts w:ascii="Times New Roman" w:hAnsi="Times New Roman" w:cs="Times New Roman"/>
        </w:rPr>
      </w:pPr>
      <w:r w:rsidRPr="009D7647">
        <w:rPr>
          <w:rFonts w:ascii="Times New Roman" w:eastAsia="Calibri" w:hAnsi="Times New Roman" w:cs="Times New Roman"/>
        </w:rPr>
        <w:t>• II wariant – możliwość jednokrotnego skorzystania z tego samego obiektu w tym samym dniu oraz z nielimitowanej ilości różnych obiektów w ciągu jednego dnia.</w:t>
      </w:r>
      <w:r w:rsidRPr="009D7647">
        <w:rPr>
          <w:rFonts w:ascii="Times New Roman" w:hAnsi="Times New Roman" w:cs="Times New Roman"/>
        </w:rPr>
        <w:t xml:space="preserve"> </w:t>
      </w:r>
      <w:r w:rsidR="009D7647">
        <w:rPr>
          <w:rFonts w:ascii="Times New Roman" w:hAnsi="Times New Roman" w:cs="Times New Roman"/>
        </w:rPr>
        <w:br/>
      </w:r>
      <w:r w:rsidRPr="009D7647">
        <w:rPr>
          <w:rFonts w:ascii="Times New Roman" w:hAnsi="Times New Roman" w:cs="Times New Roman"/>
        </w:rPr>
        <w:t xml:space="preserve">W celu uniknięcia nieporozumień i rozbieżności w ofertach, prosimy o informację, jaki wariant programu nielimitowanego mają zaoferować Wykonawcy w przedmiotowym postepowaniu? </w:t>
      </w:r>
    </w:p>
    <w:p w:rsidR="0070133D" w:rsidRDefault="0070133D" w:rsidP="009D7647">
      <w:pPr>
        <w:tabs>
          <w:tab w:val="left" w:pos="2786"/>
        </w:tabs>
        <w:spacing w:after="0" w:line="240" w:lineRule="auto"/>
        <w:ind w:left="709"/>
        <w:jc w:val="both"/>
        <w:rPr>
          <w:rFonts w:ascii="Times New Roman" w:hAnsi="Times New Roman" w:cs="Times New Roman"/>
          <w:sz w:val="24"/>
          <w:szCs w:val="24"/>
        </w:rPr>
      </w:pPr>
      <w:r w:rsidRPr="009D7647">
        <w:rPr>
          <w:rFonts w:ascii="Times New Roman" w:hAnsi="Times New Roman" w:cs="Times New Roman"/>
          <w:sz w:val="24"/>
          <w:szCs w:val="24"/>
        </w:rPr>
        <w:t>Informujemy, iż wariant I jest zdecydowanie droższy, gdyż nie posiada żadnych limitów co do ilości wejść do tego samego obiektu dziennie. Według najlepszej wiedzy Wykonawcy zaledwie niewielki odsetek użytkowników uczęszcza do tego samego obiektu kilka razy w ciągu jednego dnia. Wobec tego, zaoferowanie przez Wykonawców wariantu I, może być niekorzystne cenowo dla większej ilości użytkowników, dla których program w wariancie II jest wystarczający.</w:t>
      </w:r>
    </w:p>
    <w:p w:rsidR="00035D98" w:rsidRPr="009D7647" w:rsidRDefault="00035D98" w:rsidP="009D7647">
      <w:pPr>
        <w:tabs>
          <w:tab w:val="left" w:pos="2786"/>
        </w:tabs>
        <w:spacing w:after="0" w:line="240" w:lineRule="auto"/>
        <w:ind w:left="709"/>
        <w:jc w:val="both"/>
        <w:rPr>
          <w:rFonts w:ascii="Times New Roman" w:eastAsia="Calibri" w:hAnsi="Times New Roman" w:cs="Times New Roman"/>
          <w:sz w:val="24"/>
          <w:szCs w:val="24"/>
        </w:rPr>
      </w:pPr>
    </w:p>
    <w:p w:rsidR="00C72D6A" w:rsidRDefault="00161C60" w:rsidP="009D7647">
      <w:pPr>
        <w:tabs>
          <w:tab w:val="left" w:pos="2786"/>
        </w:tabs>
        <w:spacing w:after="0" w:line="240" w:lineRule="auto"/>
        <w:jc w:val="both"/>
        <w:rPr>
          <w:rFonts w:ascii="Times New Roman" w:eastAsia="Calibri" w:hAnsi="Times New Roman" w:cs="Times New Roman"/>
          <w:b/>
          <w:bCs/>
          <w:color w:val="000000"/>
          <w:sz w:val="24"/>
          <w:szCs w:val="24"/>
          <w:lang w:eastAsia="pl-PL"/>
        </w:rPr>
      </w:pPr>
      <w:r w:rsidRPr="009D7647">
        <w:rPr>
          <w:rFonts w:ascii="Times New Roman" w:eastAsia="Calibri" w:hAnsi="Times New Roman" w:cs="Times New Roman"/>
          <w:b/>
          <w:bCs/>
          <w:color w:val="000000"/>
          <w:sz w:val="24"/>
          <w:szCs w:val="24"/>
          <w:lang w:eastAsia="pl-PL"/>
        </w:rPr>
        <w:t xml:space="preserve">            </w:t>
      </w:r>
      <w:r w:rsidR="00C72D6A" w:rsidRPr="009D7647">
        <w:rPr>
          <w:rFonts w:ascii="Times New Roman" w:eastAsia="Calibri" w:hAnsi="Times New Roman" w:cs="Times New Roman"/>
          <w:b/>
          <w:bCs/>
          <w:color w:val="000000"/>
          <w:sz w:val="24"/>
          <w:szCs w:val="24"/>
          <w:lang w:eastAsia="pl-PL"/>
        </w:rPr>
        <w:t>Odp. Zamawiającego</w:t>
      </w:r>
      <w:r w:rsidR="00500F4F" w:rsidRPr="009D7647">
        <w:rPr>
          <w:rFonts w:ascii="Times New Roman" w:eastAsia="Calibri" w:hAnsi="Times New Roman" w:cs="Times New Roman"/>
          <w:b/>
          <w:bCs/>
          <w:color w:val="000000"/>
          <w:sz w:val="24"/>
          <w:szCs w:val="24"/>
          <w:lang w:eastAsia="pl-PL"/>
        </w:rPr>
        <w:t>:</w:t>
      </w:r>
    </w:p>
    <w:p w:rsidR="00694460" w:rsidRPr="009D7647" w:rsidRDefault="00694460" w:rsidP="009D7647">
      <w:pPr>
        <w:tabs>
          <w:tab w:val="left" w:pos="2786"/>
        </w:tabs>
        <w:spacing w:after="0" w:line="240" w:lineRule="auto"/>
        <w:jc w:val="both"/>
        <w:rPr>
          <w:rFonts w:ascii="Times New Roman" w:eastAsia="Calibri" w:hAnsi="Times New Roman" w:cs="Times New Roman"/>
          <w:b/>
          <w:bCs/>
          <w:color w:val="000000"/>
          <w:sz w:val="24"/>
          <w:szCs w:val="24"/>
          <w:lang w:eastAsia="pl-PL"/>
        </w:rPr>
      </w:pPr>
    </w:p>
    <w:p w:rsidR="00C72D6A" w:rsidRPr="009D7647" w:rsidRDefault="00C72D6A" w:rsidP="009D7647">
      <w:pPr>
        <w:tabs>
          <w:tab w:val="left" w:pos="2786"/>
        </w:tabs>
        <w:spacing w:line="256" w:lineRule="auto"/>
        <w:ind w:left="709" w:hanging="709"/>
        <w:jc w:val="both"/>
        <w:rPr>
          <w:rFonts w:ascii="Times New Roman" w:eastAsia="Calibri" w:hAnsi="Times New Roman" w:cs="Times New Roman"/>
          <w:b/>
          <w:bCs/>
          <w:sz w:val="24"/>
          <w:szCs w:val="24"/>
        </w:rPr>
      </w:pPr>
      <w:r w:rsidRPr="009D7647">
        <w:rPr>
          <w:rFonts w:ascii="Times New Roman" w:eastAsia="Calibri" w:hAnsi="Times New Roman" w:cs="Times New Roman"/>
          <w:b/>
          <w:bCs/>
          <w:color w:val="000000"/>
          <w:sz w:val="24"/>
          <w:szCs w:val="24"/>
          <w:lang w:eastAsia="pl-PL"/>
        </w:rPr>
        <w:t xml:space="preserve">      </w:t>
      </w:r>
      <w:r w:rsidR="00161C60" w:rsidRPr="009D7647">
        <w:rPr>
          <w:rFonts w:ascii="Times New Roman" w:eastAsia="Calibri" w:hAnsi="Times New Roman" w:cs="Times New Roman"/>
          <w:b/>
          <w:bCs/>
          <w:color w:val="000000"/>
          <w:sz w:val="24"/>
          <w:szCs w:val="24"/>
          <w:lang w:eastAsia="pl-PL"/>
        </w:rPr>
        <w:t xml:space="preserve">      </w:t>
      </w:r>
      <w:r w:rsidR="00923487" w:rsidRPr="009D7647">
        <w:rPr>
          <w:rFonts w:ascii="Times New Roman" w:eastAsia="Calibri" w:hAnsi="Times New Roman" w:cs="Times New Roman"/>
          <w:b/>
          <w:bCs/>
          <w:color w:val="000000"/>
          <w:sz w:val="24"/>
          <w:szCs w:val="24"/>
          <w:lang w:eastAsia="pl-PL"/>
        </w:rPr>
        <w:t>Tak</w:t>
      </w:r>
      <w:r w:rsidR="00500F4F" w:rsidRPr="009D7647">
        <w:rPr>
          <w:rFonts w:ascii="Times New Roman" w:eastAsia="Calibri" w:hAnsi="Times New Roman" w:cs="Times New Roman"/>
          <w:b/>
          <w:bCs/>
          <w:color w:val="000000"/>
          <w:sz w:val="24"/>
          <w:szCs w:val="24"/>
          <w:lang w:eastAsia="pl-PL"/>
        </w:rPr>
        <w:t>,</w:t>
      </w:r>
      <w:r w:rsidR="00923487" w:rsidRPr="009D7647">
        <w:rPr>
          <w:rFonts w:ascii="Times New Roman" w:eastAsia="Calibri" w:hAnsi="Times New Roman" w:cs="Times New Roman"/>
          <w:b/>
          <w:bCs/>
          <w:color w:val="000000"/>
          <w:sz w:val="24"/>
          <w:szCs w:val="24"/>
          <w:lang w:eastAsia="pl-PL"/>
        </w:rPr>
        <w:t xml:space="preserve"> </w:t>
      </w:r>
      <w:r w:rsidR="00161C60" w:rsidRPr="009D7647">
        <w:rPr>
          <w:rFonts w:ascii="Times New Roman" w:eastAsia="Calibri" w:hAnsi="Times New Roman" w:cs="Times New Roman"/>
          <w:b/>
          <w:bCs/>
          <w:sz w:val="24"/>
          <w:szCs w:val="24"/>
        </w:rPr>
        <w:t xml:space="preserve">użytkownicy mogą korzystać z nielimitowanej ilości różnych usług i zajęć </w:t>
      </w:r>
      <w:r w:rsidR="009D7647">
        <w:rPr>
          <w:rFonts w:ascii="Times New Roman" w:eastAsia="Calibri" w:hAnsi="Times New Roman" w:cs="Times New Roman"/>
          <w:b/>
          <w:bCs/>
          <w:sz w:val="24"/>
          <w:szCs w:val="24"/>
        </w:rPr>
        <w:br/>
      </w:r>
      <w:r w:rsidR="00161C60" w:rsidRPr="009D7647">
        <w:rPr>
          <w:rFonts w:ascii="Times New Roman" w:eastAsia="Calibri" w:hAnsi="Times New Roman" w:cs="Times New Roman"/>
          <w:b/>
          <w:bCs/>
          <w:sz w:val="24"/>
          <w:szCs w:val="24"/>
        </w:rPr>
        <w:t>w różnych</w:t>
      </w:r>
      <w:r w:rsidR="009D7647">
        <w:rPr>
          <w:rFonts w:ascii="Times New Roman" w:eastAsia="Calibri" w:hAnsi="Times New Roman" w:cs="Times New Roman"/>
          <w:b/>
          <w:bCs/>
          <w:sz w:val="24"/>
          <w:szCs w:val="24"/>
        </w:rPr>
        <w:t xml:space="preserve"> </w:t>
      </w:r>
      <w:r w:rsidR="00161C60" w:rsidRPr="009D7647">
        <w:rPr>
          <w:rFonts w:ascii="Times New Roman" w:eastAsia="Calibri" w:hAnsi="Times New Roman" w:cs="Times New Roman"/>
          <w:b/>
          <w:bCs/>
          <w:sz w:val="24"/>
          <w:szCs w:val="24"/>
        </w:rPr>
        <w:t>obiektach sportowo-rekreacyjnych tego samego dnia, tygodnia czy miesią</w:t>
      </w:r>
      <w:r w:rsidR="007C4019" w:rsidRPr="009D7647">
        <w:rPr>
          <w:rFonts w:ascii="Times New Roman" w:eastAsia="Calibri" w:hAnsi="Times New Roman" w:cs="Times New Roman"/>
          <w:b/>
          <w:bCs/>
          <w:sz w:val="24"/>
          <w:szCs w:val="24"/>
        </w:rPr>
        <w:t>ca</w:t>
      </w:r>
      <w:r w:rsidR="00923487" w:rsidRPr="009D7647">
        <w:rPr>
          <w:rFonts w:ascii="Times New Roman" w:eastAsia="Calibri" w:hAnsi="Times New Roman" w:cs="Times New Roman"/>
          <w:b/>
          <w:bCs/>
          <w:color w:val="000000"/>
          <w:sz w:val="24"/>
          <w:szCs w:val="24"/>
          <w:lang w:eastAsia="pl-PL"/>
        </w:rPr>
        <w:t>.</w:t>
      </w:r>
      <w:r w:rsidRPr="009D7647">
        <w:rPr>
          <w:rFonts w:ascii="Times New Roman" w:eastAsia="Calibri" w:hAnsi="Times New Roman" w:cs="Times New Roman"/>
          <w:b/>
          <w:bCs/>
          <w:color w:val="000000"/>
          <w:sz w:val="24"/>
          <w:szCs w:val="24"/>
          <w:lang w:eastAsia="pl-PL"/>
        </w:rPr>
        <w:t xml:space="preserve"> </w:t>
      </w:r>
    </w:p>
    <w:p w:rsidR="0070133D" w:rsidRPr="009D7647" w:rsidRDefault="0070133D" w:rsidP="009D7647">
      <w:pPr>
        <w:pStyle w:val="Default"/>
        <w:jc w:val="both"/>
        <w:rPr>
          <w:rFonts w:ascii="Times New Roman" w:hAnsi="Times New Roman" w:cs="Times New Roman"/>
        </w:rPr>
      </w:pPr>
      <w:r w:rsidRPr="009D7647">
        <w:rPr>
          <w:rFonts w:ascii="Times New Roman" w:hAnsi="Times New Roman" w:cs="Times New Roman"/>
          <w:b/>
          <w:bCs/>
        </w:rPr>
        <w:t xml:space="preserve"> </w:t>
      </w:r>
    </w:p>
    <w:p w:rsidR="0070133D" w:rsidRPr="009D7647" w:rsidRDefault="0070133D" w:rsidP="009D7647">
      <w:pPr>
        <w:pStyle w:val="Default"/>
        <w:numPr>
          <w:ilvl w:val="0"/>
          <w:numId w:val="9"/>
        </w:numPr>
        <w:ind w:left="709"/>
        <w:jc w:val="both"/>
        <w:rPr>
          <w:rFonts w:ascii="Times New Roman" w:hAnsi="Times New Roman" w:cs="Times New Roman"/>
        </w:rPr>
      </w:pPr>
      <w:r w:rsidRPr="009D7647">
        <w:rPr>
          <w:rFonts w:ascii="Times New Roman" w:hAnsi="Times New Roman" w:cs="Times New Roman"/>
        </w:rPr>
        <w:t xml:space="preserve">Zwracamy się z uprzejmą prośbą o potwierdzenie, iż Zamawiający dopuszcza dopłaty do usług drogich i niszowych, takich jak squash, tenis, badminton, nauka pływania, </w:t>
      </w:r>
      <w:proofErr w:type="spellStart"/>
      <w:r w:rsidRPr="009D7647">
        <w:rPr>
          <w:rFonts w:ascii="Times New Roman" w:hAnsi="Times New Roman" w:cs="Times New Roman"/>
        </w:rPr>
        <w:t>aqua</w:t>
      </w:r>
      <w:proofErr w:type="spellEnd"/>
      <w:r w:rsidRPr="009D7647">
        <w:rPr>
          <w:rFonts w:ascii="Times New Roman" w:hAnsi="Times New Roman" w:cs="Times New Roman"/>
        </w:rPr>
        <w:t xml:space="preserve"> aerobik, </w:t>
      </w:r>
      <w:proofErr w:type="spellStart"/>
      <w:r w:rsidRPr="009D7647">
        <w:rPr>
          <w:rFonts w:ascii="Times New Roman" w:hAnsi="Times New Roman" w:cs="Times New Roman"/>
        </w:rPr>
        <w:t>saunarium</w:t>
      </w:r>
      <w:proofErr w:type="spellEnd"/>
      <w:r w:rsidRPr="009D7647">
        <w:rPr>
          <w:rFonts w:ascii="Times New Roman" w:hAnsi="Times New Roman" w:cs="Times New Roman"/>
        </w:rPr>
        <w:t xml:space="preserve">, itp. Dopłaty te będą w całości pokrywane z własnych środków finansowych Użytkownika w bezpośrednim rozliczeniu z obiektem partnerskim. </w:t>
      </w:r>
    </w:p>
    <w:p w:rsidR="00141E4D" w:rsidRPr="009D7647" w:rsidRDefault="0070133D" w:rsidP="009D7647">
      <w:pPr>
        <w:ind w:left="709"/>
        <w:jc w:val="both"/>
        <w:rPr>
          <w:rFonts w:ascii="Times New Roman" w:hAnsi="Times New Roman" w:cs="Times New Roman"/>
          <w:sz w:val="24"/>
          <w:szCs w:val="24"/>
        </w:rPr>
      </w:pPr>
      <w:r w:rsidRPr="009D7647">
        <w:rPr>
          <w:rFonts w:ascii="Times New Roman" w:hAnsi="Times New Roman" w:cs="Times New Roman"/>
          <w:sz w:val="24"/>
          <w:szCs w:val="24"/>
        </w:rPr>
        <w:t xml:space="preserve">Informujemy, iż ze względu na rynkowe ceny wspomnianych usług, nie jest możliwe </w:t>
      </w:r>
      <w:r w:rsidR="00161C60" w:rsidRPr="009D7647">
        <w:rPr>
          <w:rFonts w:ascii="Times New Roman" w:hAnsi="Times New Roman" w:cs="Times New Roman"/>
          <w:sz w:val="24"/>
          <w:szCs w:val="24"/>
        </w:rPr>
        <w:t xml:space="preserve">  </w:t>
      </w:r>
      <w:r w:rsidRPr="009D7647">
        <w:rPr>
          <w:rFonts w:ascii="Times New Roman" w:hAnsi="Times New Roman" w:cs="Times New Roman"/>
          <w:sz w:val="24"/>
          <w:szCs w:val="24"/>
        </w:rPr>
        <w:t>świadczenie dostępu do nich bez dodatkowych dopłat, przez co Operatorzy abonamentów sportowych udostępniają je na zasadzie dopłaty i/lub rabatu</w:t>
      </w:r>
      <w:r w:rsidR="00161C60" w:rsidRPr="009D7647">
        <w:rPr>
          <w:rFonts w:ascii="Times New Roman" w:hAnsi="Times New Roman" w:cs="Times New Roman"/>
          <w:sz w:val="24"/>
          <w:szCs w:val="24"/>
        </w:rPr>
        <w:t>.</w:t>
      </w:r>
    </w:p>
    <w:p w:rsidR="00161C60" w:rsidRDefault="00161C60" w:rsidP="009D7647">
      <w:pPr>
        <w:tabs>
          <w:tab w:val="left" w:pos="2786"/>
        </w:tabs>
        <w:spacing w:after="0" w:line="256" w:lineRule="auto"/>
        <w:jc w:val="both"/>
        <w:rPr>
          <w:rFonts w:ascii="Times New Roman" w:eastAsia="Calibri" w:hAnsi="Times New Roman" w:cs="Times New Roman"/>
          <w:b/>
          <w:bCs/>
          <w:color w:val="000000"/>
          <w:sz w:val="24"/>
          <w:szCs w:val="24"/>
          <w:lang w:eastAsia="pl-PL"/>
        </w:rPr>
      </w:pPr>
      <w:r w:rsidRPr="009D7647">
        <w:rPr>
          <w:rFonts w:ascii="Times New Roman" w:eastAsia="Calibri" w:hAnsi="Times New Roman" w:cs="Times New Roman"/>
          <w:bCs/>
          <w:sz w:val="24"/>
          <w:szCs w:val="24"/>
        </w:rPr>
        <w:t xml:space="preserve">            </w:t>
      </w:r>
      <w:r w:rsidRPr="009D7647">
        <w:rPr>
          <w:rFonts w:ascii="Times New Roman" w:eastAsia="Calibri" w:hAnsi="Times New Roman" w:cs="Times New Roman"/>
          <w:b/>
          <w:bCs/>
          <w:color w:val="000000"/>
          <w:sz w:val="24"/>
          <w:szCs w:val="24"/>
          <w:lang w:eastAsia="pl-PL"/>
        </w:rPr>
        <w:t>Odp. Zamawiającego:</w:t>
      </w:r>
    </w:p>
    <w:p w:rsidR="00694460" w:rsidRPr="009D7647" w:rsidRDefault="00694460" w:rsidP="009D7647">
      <w:pPr>
        <w:tabs>
          <w:tab w:val="left" w:pos="2786"/>
        </w:tabs>
        <w:spacing w:after="0" w:line="256" w:lineRule="auto"/>
        <w:jc w:val="both"/>
        <w:rPr>
          <w:rFonts w:ascii="Times New Roman" w:eastAsia="Calibri" w:hAnsi="Times New Roman" w:cs="Times New Roman"/>
          <w:b/>
          <w:bCs/>
          <w:color w:val="000000"/>
          <w:sz w:val="24"/>
          <w:szCs w:val="24"/>
          <w:lang w:eastAsia="pl-PL"/>
        </w:rPr>
      </w:pPr>
    </w:p>
    <w:p w:rsidR="0070133D" w:rsidRPr="009D7647" w:rsidRDefault="00161C60" w:rsidP="009D7647">
      <w:pPr>
        <w:ind w:left="709" w:hanging="1"/>
        <w:jc w:val="both"/>
        <w:rPr>
          <w:rFonts w:ascii="Times New Roman" w:hAnsi="Times New Roman" w:cs="Times New Roman"/>
          <w:b/>
          <w:bCs/>
          <w:sz w:val="24"/>
          <w:szCs w:val="24"/>
        </w:rPr>
      </w:pPr>
      <w:r w:rsidRPr="009D7647">
        <w:rPr>
          <w:rFonts w:ascii="Times New Roman" w:hAnsi="Times New Roman" w:cs="Times New Roman"/>
          <w:b/>
          <w:bCs/>
          <w:sz w:val="24"/>
          <w:szCs w:val="24"/>
        </w:rPr>
        <w:t xml:space="preserve">Zamawiający nie dopuszcza dopłaty do usług drogich i niszowych, takich jak squash, tenis, badminton, nauka pływania, </w:t>
      </w:r>
      <w:proofErr w:type="spellStart"/>
      <w:r w:rsidRPr="009D7647">
        <w:rPr>
          <w:rFonts w:ascii="Times New Roman" w:hAnsi="Times New Roman" w:cs="Times New Roman"/>
          <w:b/>
          <w:bCs/>
          <w:sz w:val="24"/>
          <w:szCs w:val="24"/>
        </w:rPr>
        <w:t>aqua</w:t>
      </w:r>
      <w:proofErr w:type="spellEnd"/>
      <w:r w:rsidRPr="009D7647">
        <w:rPr>
          <w:rFonts w:ascii="Times New Roman" w:hAnsi="Times New Roman" w:cs="Times New Roman"/>
          <w:b/>
          <w:bCs/>
          <w:sz w:val="24"/>
          <w:szCs w:val="24"/>
        </w:rPr>
        <w:t xml:space="preserve"> aerobik, </w:t>
      </w:r>
      <w:proofErr w:type="spellStart"/>
      <w:r w:rsidRPr="009D7647">
        <w:rPr>
          <w:rFonts w:ascii="Times New Roman" w:hAnsi="Times New Roman" w:cs="Times New Roman"/>
          <w:b/>
          <w:bCs/>
          <w:sz w:val="24"/>
          <w:szCs w:val="24"/>
        </w:rPr>
        <w:t>saunarium</w:t>
      </w:r>
      <w:proofErr w:type="spellEnd"/>
      <w:r w:rsidR="007C4019" w:rsidRPr="009D7647">
        <w:rPr>
          <w:rFonts w:ascii="Times New Roman" w:hAnsi="Times New Roman" w:cs="Times New Roman"/>
          <w:b/>
          <w:bCs/>
          <w:sz w:val="24"/>
          <w:szCs w:val="24"/>
        </w:rPr>
        <w:t>.</w:t>
      </w:r>
    </w:p>
    <w:p w:rsidR="0070133D" w:rsidRPr="009D7647" w:rsidRDefault="0070133D" w:rsidP="009D7647">
      <w:pPr>
        <w:pStyle w:val="Default"/>
        <w:jc w:val="both"/>
        <w:rPr>
          <w:rFonts w:ascii="Times New Roman" w:hAnsi="Times New Roman" w:cs="Times New Roman"/>
        </w:rPr>
      </w:pPr>
    </w:p>
    <w:p w:rsidR="0070133D"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 xml:space="preserve">W celu uniknięcia rozbieżności w ofertach, zwracamy się z uprzejmą prośbą </w:t>
      </w:r>
      <w:r w:rsidR="009D7647">
        <w:rPr>
          <w:rFonts w:ascii="Times New Roman" w:hAnsi="Times New Roman" w:cs="Times New Roman"/>
        </w:rPr>
        <w:br/>
      </w:r>
      <w:r w:rsidRPr="009D7647">
        <w:rPr>
          <w:rFonts w:ascii="Times New Roman" w:hAnsi="Times New Roman" w:cs="Times New Roman"/>
        </w:rPr>
        <w:t xml:space="preserve">o informację, czy Wykonawca w formularzu ofertowym, w miejscu ilości dostępnych obiektów na terenie województwa warmińsko-mazurskiego, ma uwzględnić liczbę: </w:t>
      </w:r>
    </w:p>
    <w:p w:rsidR="0070133D" w:rsidRPr="009D7647" w:rsidRDefault="0070133D" w:rsidP="009D7647">
      <w:pPr>
        <w:pStyle w:val="Default"/>
        <w:numPr>
          <w:ilvl w:val="0"/>
          <w:numId w:val="5"/>
        </w:numPr>
        <w:ind w:left="709"/>
        <w:jc w:val="both"/>
        <w:rPr>
          <w:rFonts w:ascii="Times New Roman" w:hAnsi="Times New Roman" w:cs="Times New Roman"/>
        </w:rPr>
      </w:pPr>
      <w:r w:rsidRPr="009D7647">
        <w:rPr>
          <w:rFonts w:ascii="Times New Roman" w:hAnsi="Times New Roman" w:cs="Times New Roman"/>
        </w:rPr>
        <w:t xml:space="preserve">a) wszystkich placówek sportowych dostępnych dla Użytkowników w ramach abonamentu, czy </w:t>
      </w:r>
    </w:p>
    <w:p w:rsidR="0070133D" w:rsidRPr="009D7647" w:rsidRDefault="0070133D" w:rsidP="009D7647">
      <w:pPr>
        <w:pStyle w:val="Default"/>
        <w:numPr>
          <w:ilvl w:val="0"/>
          <w:numId w:val="6"/>
        </w:numPr>
        <w:ind w:left="709"/>
        <w:jc w:val="both"/>
        <w:rPr>
          <w:rFonts w:ascii="Times New Roman" w:hAnsi="Times New Roman" w:cs="Times New Roman"/>
        </w:rPr>
      </w:pPr>
      <w:r w:rsidRPr="009D7647">
        <w:rPr>
          <w:rFonts w:ascii="Times New Roman" w:hAnsi="Times New Roman" w:cs="Times New Roman"/>
        </w:rPr>
        <w:t xml:space="preserve">b) placówek sportowych, w których żadna z usług nie wymaga dodatkowej dopłaty </w:t>
      </w:r>
      <w:r w:rsidR="009D7647">
        <w:rPr>
          <w:rFonts w:ascii="Times New Roman" w:hAnsi="Times New Roman" w:cs="Times New Roman"/>
        </w:rPr>
        <w:br/>
      </w:r>
      <w:r w:rsidRPr="009D7647">
        <w:rPr>
          <w:rFonts w:ascii="Times New Roman" w:hAnsi="Times New Roman" w:cs="Times New Roman"/>
        </w:rPr>
        <w:t xml:space="preserve">do wejścia, czy </w:t>
      </w:r>
    </w:p>
    <w:p w:rsidR="0070133D" w:rsidRPr="009D7647" w:rsidRDefault="0070133D" w:rsidP="009D7647">
      <w:pPr>
        <w:pStyle w:val="Default"/>
        <w:numPr>
          <w:ilvl w:val="0"/>
          <w:numId w:val="7"/>
        </w:numPr>
        <w:ind w:left="709"/>
        <w:jc w:val="both"/>
        <w:rPr>
          <w:rFonts w:ascii="Times New Roman" w:hAnsi="Times New Roman" w:cs="Times New Roman"/>
        </w:rPr>
      </w:pPr>
      <w:r w:rsidRPr="009D7647">
        <w:rPr>
          <w:rFonts w:ascii="Times New Roman" w:hAnsi="Times New Roman" w:cs="Times New Roman"/>
        </w:rPr>
        <w:t xml:space="preserve">c) placówek sportowych, w których przynajmniej jedna świadczona usługa nie wymaga dopłaty? </w:t>
      </w:r>
    </w:p>
    <w:p w:rsidR="0070133D" w:rsidRPr="009D7647" w:rsidRDefault="0070133D" w:rsidP="009D7647">
      <w:pPr>
        <w:pStyle w:val="Default"/>
        <w:ind w:left="709"/>
        <w:jc w:val="both"/>
        <w:rPr>
          <w:rFonts w:ascii="Times New Roman" w:hAnsi="Times New Roman" w:cs="Times New Roman"/>
        </w:rPr>
      </w:pPr>
      <w:r w:rsidRPr="009D7647">
        <w:rPr>
          <w:rFonts w:ascii="Times New Roman" w:hAnsi="Times New Roman" w:cs="Times New Roman"/>
        </w:rPr>
        <w:t xml:space="preserve">W sytuacji, kiedy Wykonawca będzie musiał wziąć pod uwagę liczbę obiektów, </w:t>
      </w:r>
      <w:r w:rsidR="009D7647">
        <w:rPr>
          <w:rFonts w:ascii="Times New Roman" w:hAnsi="Times New Roman" w:cs="Times New Roman"/>
        </w:rPr>
        <w:br/>
      </w:r>
      <w:r w:rsidRPr="009D7647">
        <w:rPr>
          <w:rFonts w:ascii="Times New Roman" w:hAnsi="Times New Roman" w:cs="Times New Roman"/>
        </w:rPr>
        <w:t xml:space="preserve">w których żadna z usług nie wymaga dodatkowej dopłaty do wejścia czy chociażby jedna świadczona aktywność nie wymaga dopłaty, zabraknie partnerów oferujących </w:t>
      </w:r>
      <w:r w:rsidRPr="009D7647">
        <w:rPr>
          <w:rFonts w:ascii="Times New Roman" w:hAnsi="Times New Roman" w:cs="Times New Roman"/>
        </w:rPr>
        <w:lastRenderedPageBreak/>
        <w:t xml:space="preserve">usługi wyłącznie drogie i niszowe takie, jak: tenis, badminton, nauka pływania czy squash, gdyż są to aktywności wymagające dopłaty w ofertach wszystkich Operatorów abonamentów sportowych. </w:t>
      </w:r>
    </w:p>
    <w:p w:rsidR="0070133D" w:rsidRDefault="0070133D" w:rsidP="009D7647">
      <w:pPr>
        <w:pStyle w:val="Default"/>
        <w:ind w:left="709"/>
        <w:jc w:val="both"/>
        <w:rPr>
          <w:rFonts w:ascii="Times New Roman" w:hAnsi="Times New Roman" w:cs="Times New Roman"/>
        </w:rPr>
      </w:pPr>
      <w:r w:rsidRPr="009D7647">
        <w:rPr>
          <w:rFonts w:ascii="Times New Roman" w:hAnsi="Times New Roman" w:cs="Times New Roman"/>
        </w:rPr>
        <w:t xml:space="preserve">Ponadto niektóre szkoły tańca, czy poszczególne aktywności typu joga oraz sauna, również występują u Wykonawców, jako usługi z dopłatami lub na zasadzie rabatu. Dopłaty te są w całości pokrywane z własnych środków finansowych Użytkownika </w:t>
      </w:r>
      <w:r w:rsidR="009D7647">
        <w:rPr>
          <w:rFonts w:ascii="Times New Roman" w:hAnsi="Times New Roman" w:cs="Times New Roman"/>
        </w:rPr>
        <w:br/>
      </w:r>
      <w:r w:rsidRPr="009D7647">
        <w:rPr>
          <w:rFonts w:ascii="Times New Roman" w:hAnsi="Times New Roman" w:cs="Times New Roman"/>
        </w:rPr>
        <w:t xml:space="preserve">w bezpośrednim rozliczeniu z obiektem partnerskim. </w:t>
      </w:r>
    </w:p>
    <w:p w:rsidR="00035D98" w:rsidRPr="009D7647" w:rsidRDefault="00035D98" w:rsidP="009D7647">
      <w:pPr>
        <w:pStyle w:val="Default"/>
        <w:ind w:left="709"/>
        <w:jc w:val="both"/>
        <w:rPr>
          <w:rFonts w:ascii="Times New Roman" w:hAnsi="Times New Roman" w:cs="Times New Roman"/>
        </w:rPr>
      </w:pPr>
    </w:p>
    <w:p w:rsidR="00161C60" w:rsidRDefault="00161C60" w:rsidP="009D7647">
      <w:pPr>
        <w:tabs>
          <w:tab w:val="left" w:pos="2786"/>
        </w:tabs>
        <w:spacing w:after="0" w:line="256" w:lineRule="auto"/>
        <w:jc w:val="both"/>
        <w:rPr>
          <w:rFonts w:ascii="Times New Roman" w:eastAsia="Calibri" w:hAnsi="Times New Roman" w:cs="Times New Roman"/>
          <w:b/>
          <w:bCs/>
          <w:color w:val="000000"/>
          <w:sz w:val="24"/>
          <w:szCs w:val="24"/>
          <w:lang w:eastAsia="pl-PL"/>
        </w:rPr>
      </w:pPr>
      <w:r w:rsidRPr="009D7647">
        <w:rPr>
          <w:rFonts w:ascii="Times New Roman" w:eastAsia="Calibri" w:hAnsi="Times New Roman" w:cs="Times New Roman"/>
          <w:bCs/>
          <w:sz w:val="24"/>
          <w:szCs w:val="24"/>
        </w:rPr>
        <w:t xml:space="preserve">            </w:t>
      </w:r>
      <w:r w:rsidRPr="009D7647">
        <w:rPr>
          <w:rFonts w:ascii="Times New Roman" w:eastAsia="Calibri" w:hAnsi="Times New Roman" w:cs="Times New Roman"/>
          <w:b/>
          <w:bCs/>
          <w:color w:val="000000"/>
          <w:sz w:val="24"/>
          <w:szCs w:val="24"/>
          <w:lang w:eastAsia="pl-PL"/>
        </w:rPr>
        <w:t>Odp. Zamawiającego:</w:t>
      </w:r>
    </w:p>
    <w:p w:rsidR="00694460" w:rsidRPr="009D7647" w:rsidRDefault="00694460" w:rsidP="009D7647">
      <w:pPr>
        <w:tabs>
          <w:tab w:val="left" w:pos="2786"/>
        </w:tabs>
        <w:spacing w:after="0" w:line="256" w:lineRule="auto"/>
        <w:jc w:val="both"/>
        <w:rPr>
          <w:rFonts w:ascii="Times New Roman" w:eastAsia="Calibri" w:hAnsi="Times New Roman" w:cs="Times New Roman"/>
          <w:b/>
          <w:bCs/>
          <w:color w:val="000000"/>
          <w:sz w:val="24"/>
          <w:szCs w:val="24"/>
          <w:lang w:eastAsia="pl-PL"/>
        </w:rPr>
      </w:pPr>
    </w:p>
    <w:p w:rsidR="00161C60" w:rsidRPr="009D7647" w:rsidRDefault="008D5334" w:rsidP="009D7647">
      <w:pPr>
        <w:pStyle w:val="Default"/>
        <w:numPr>
          <w:ilvl w:val="0"/>
          <w:numId w:val="7"/>
        </w:numPr>
        <w:ind w:left="709"/>
        <w:jc w:val="both"/>
        <w:rPr>
          <w:rFonts w:ascii="Times New Roman" w:hAnsi="Times New Roman" w:cs="Times New Roman"/>
          <w:b/>
          <w:bCs/>
        </w:rPr>
      </w:pPr>
      <w:r>
        <w:rPr>
          <w:rFonts w:ascii="Times New Roman" w:hAnsi="Times New Roman" w:cs="Times New Roman"/>
          <w:b/>
          <w:bCs/>
        </w:rPr>
        <w:t>W ofercie należy wskazać</w:t>
      </w:r>
      <w:r w:rsidR="00142794" w:rsidRPr="009D7647">
        <w:rPr>
          <w:rFonts w:ascii="Times New Roman" w:hAnsi="Times New Roman" w:cs="Times New Roman"/>
          <w:b/>
          <w:bCs/>
        </w:rPr>
        <w:t xml:space="preserve"> </w:t>
      </w:r>
      <w:r w:rsidR="00161C60" w:rsidRPr="009D7647">
        <w:rPr>
          <w:rFonts w:ascii="Times New Roman" w:hAnsi="Times New Roman" w:cs="Times New Roman"/>
          <w:b/>
          <w:bCs/>
        </w:rPr>
        <w:t>placówk</w:t>
      </w:r>
      <w:r>
        <w:rPr>
          <w:rFonts w:ascii="Times New Roman" w:hAnsi="Times New Roman" w:cs="Times New Roman"/>
          <w:b/>
          <w:bCs/>
        </w:rPr>
        <w:t>i</w:t>
      </w:r>
      <w:r w:rsidR="00161C60" w:rsidRPr="009D7647">
        <w:rPr>
          <w:rFonts w:ascii="Times New Roman" w:hAnsi="Times New Roman" w:cs="Times New Roman"/>
          <w:b/>
          <w:bCs/>
        </w:rPr>
        <w:t xml:space="preserve"> sportow</w:t>
      </w:r>
      <w:r>
        <w:rPr>
          <w:rFonts w:ascii="Times New Roman" w:hAnsi="Times New Roman" w:cs="Times New Roman"/>
          <w:b/>
          <w:bCs/>
        </w:rPr>
        <w:t>e</w:t>
      </w:r>
      <w:r w:rsidR="00161C60" w:rsidRPr="009D7647">
        <w:rPr>
          <w:rFonts w:ascii="Times New Roman" w:hAnsi="Times New Roman" w:cs="Times New Roman"/>
          <w:b/>
          <w:bCs/>
        </w:rPr>
        <w:t>, w których żadna z usług nie wymaga dodatkowej dopłaty do wejścia</w:t>
      </w:r>
      <w:r w:rsidR="00142794" w:rsidRPr="009D7647">
        <w:rPr>
          <w:rFonts w:ascii="Times New Roman" w:hAnsi="Times New Roman" w:cs="Times New Roman"/>
          <w:b/>
          <w:bCs/>
        </w:rPr>
        <w:t>.</w:t>
      </w:r>
    </w:p>
    <w:p w:rsidR="00161C60" w:rsidRPr="009D7647" w:rsidRDefault="00161C60" w:rsidP="009D7647">
      <w:pPr>
        <w:pStyle w:val="Default"/>
        <w:ind w:left="709"/>
        <w:jc w:val="both"/>
        <w:rPr>
          <w:rFonts w:ascii="Times New Roman" w:hAnsi="Times New Roman" w:cs="Times New Roman"/>
          <w:b/>
          <w:bCs/>
        </w:rPr>
      </w:pPr>
    </w:p>
    <w:p w:rsidR="00142794"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§2 pkt 4) Wzoru Umowy</w:t>
      </w:r>
      <w:r w:rsidR="00142794" w:rsidRPr="009D7647">
        <w:rPr>
          <w:rFonts w:ascii="Times New Roman" w:hAnsi="Times New Roman" w:cs="Times New Roman"/>
        </w:rPr>
        <w:t>.</w:t>
      </w:r>
      <w:r w:rsidRPr="009D7647">
        <w:rPr>
          <w:rFonts w:ascii="Times New Roman" w:hAnsi="Times New Roman" w:cs="Times New Roman"/>
          <w:b/>
          <w:bCs/>
        </w:rPr>
        <w:t xml:space="preserve"> </w:t>
      </w:r>
      <w:r w:rsidRPr="009D7647">
        <w:rPr>
          <w:rFonts w:ascii="Times New Roman" w:hAnsi="Times New Roman" w:cs="Times New Roman"/>
        </w:rPr>
        <w:t xml:space="preserve">Zwracamy się z uprzejmą prośbą o potwierdzenie, że poprzez „imienną kartę” </w:t>
      </w:r>
      <w:bookmarkStart w:id="2" w:name="_Hlk187657030"/>
      <w:r w:rsidRPr="009D7647">
        <w:rPr>
          <w:rFonts w:ascii="Times New Roman" w:hAnsi="Times New Roman" w:cs="Times New Roman"/>
        </w:rPr>
        <w:t xml:space="preserve">Zamawiający rozumie fizyczną kartę pozwalającą na identyfikację użytkownika w obiekcie sportowym wraz z okazaniem dokumentu potwierdzającego jego tożsamość. Tym samym, Zamawiający nie narzuca, jakiego rodzaju dodatkowe zabezpieczania powinna mieć karta (chipowe, zbliżeniowe lub magnetyczne). </w:t>
      </w:r>
    </w:p>
    <w:bookmarkEnd w:id="2"/>
    <w:p w:rsidR="0070133D" w:rsidRPr="009D7647" w:rsidRDefault="00E20CC2"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Jednocześnie informujemy, iż w ocenie Wykonawcy, przedmiot zamówienia powinien być świadczony z wykorzystaniem takiego sposobu weryfikacji/rejestracji wejścia Użytkownika, jaki jest przyjęty przez danego operatora i jaki wynika ze stosowanych przez niego rozwiązań technicznych oraz organizacyjnych. Wskazane przez Zamawiającego w opisie przedmiotu zamówienia metody weryfikacji uczestników programu, powinno stanowić jedynie przykładowe formy, a nie wskazywać na metody stosowane przez konkretnego Operatora, tj. karty chipowe lub magnetyczne. </w:t>
      </w:r>
    </w:p>
    <w:p w:rsidR="0070133D" w:rsidRPr="009D7647" w:rsidRDefault="00E20CC2"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W ocenie Wykonawcy, karta służąca weryfikacji w obiekcie, udostępniania użytkownikom, nie musi posiadać takich samych zabezpieczeń jak karta wydawana przez innych Operatorów, przy czym nie ulega wątpliwości, że korzystać z niej mogą tylko osoby uprawnione, co gwarantują zabezpieczenia i systemy stosowane przez Wykonawcę. Dzięki temu, że imienna karta weryfikowana jest za każdym razem wraz z okazaniem dokumentu potwierdzającego tożsamość użytkownika, nigdy nie dojdzie do sytuacji, w której z usługi sportowo-rekreacyjnej skorzysta osoba nieuprawniona. </w:t>
      </w:r>
    </w:p>
    <w:p w:rsidR="0070133D" w:rsidRPr="009D7647" w:rsidRDefault="00E20CC2"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Jednocześnie zaznaczamy, że naczelną zasadą udzielania zamówień publicznych jest przygotowanie i przeprowadzenie postępowania o udzielenie zamówienia w sposób przejrzysty, proporcjonalny, zapewniający zachowanie uczciwej konkurencji oraz równe traktowanie Wykonawców. </w:t>
      </w:r>
    </w:p>
    <w:p w:rsidR="0070133D" w:rsidRPr="009D7647" w:rsidRDefault="00E20CC2"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Co więcej, zgodnie z art. 99 ust. 1 pkt 4 ustawy z dnia 11 września 2019 r.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t>
      </w:r>
    </w:p>
    <w:p w:rsidR="009D7647" w:rsidRDefault="00E20CC2" w:rsidP="00C257A6">
      <w:pPr>
        <w:ind w:left="709" w:hanging="709"/>
        <w:jc w:val="both"/>
        <w:rPr>
          <w:rFonts w:ascii="Times New Roman" w:hAnsi="Times New Roman" w:cs="Times New Roman"/>
          <w:sz w:val="24"/>
          <w:szCs w:val="24"/>
        </w:rPr>
      </w:pPr>
      <w:r w:rsidRPr="009D7647">
        <w:rPr>
          <w:rFonts w:ascii="Times New Roman" w:hAnsi="Times New Roman" w:cs="Times New Roman"/>
          <w:sz w:val="24"/>
          <w:szCs w:val="24"/>
        </w:rPr>
        <w:t xml:space="preserve">             </w:t>
      </w:r>
      <w:r w:rsidR="0070133D" w:rsidRPr="009D7647">
        <w:rPr>
          <w:rFonts w:ascii="Times New Roman" w:hAnsi="Times New Roman" w:cs="Times New Roman"/>
          <w:sz w:val="24"/>
          <w:szCs w:val="24"/>
        </w:rPr>
        <w:t>Nadto, w art. 17 ust. 1 pkt 1) Ustawy z dnia 17 grudnia 2004 r. o odpowiedzialności za naruszenie dyscypliny finansów publicznych, wskazano, iż naruszeniem dyscypliny finansów publicznych jest niezgodne z przepisami o zamówieniach publicznych opisanie przedmiotu zamówienia publicznego w sposób, który mógłby utrudniać uczciwą konkurencję</w:t>
      </w:r>
      <w:r w:rsidR="00142794" w:rsidRPr="009D7647">
        <w:rPr>
          <w:rFonts w:ascii="Times New Roman" w:hAnsi="Times New Roman" w:cs="Times New Roman"/>
          <w:sz w:val="24"/>
          <w:szCs w:val="24"/>
        </w:rPr>
        <w:t>.</w:t>
      </w:r>
      <w:r w:rsidR="00E86196" w:rsidRPr="009D7647">
        <w:rPr>
          <w:rFonts w:ascii="Times New Roman" w:hAnsi="Times New Roman" w:cs="Times New Roman"/>
          <w:sz w:val="24"/>
          <w:szCs w:val="24"/>
        </w:rPr>
        <w:t xml:space="preserve"> </w:t>
      </w:r>
      <w:r w:rsidR="0070133D" w:rsidRPr="009D7647">
        <w:rPr>
          <w:rFonts w:ascii="Times New Roman" w:hAnsi="Times New Roman" w:cs="Times New Roman"/>
          <w:sz w:val="24"/>
          <w:szCs w:val="24"/>
        </w:rPr>
        <w:t xml:space="preserve">W ocenie Wykonawcy, wymaganie chipowych lub magnetycznych kart, który zapewnia wyłącznie jeden Wykonawca, mogący złożyć ofertę niepodlegającą odrzuceniu w przedmiotowym postepowaniu, rażąco narusza </w:t>
      </w:r>
      <w:r w:rsidR="0070133D" w:rsidRPr="009D7647">
        <w:rPr>
          <w:rFonts w:ascii="Times New Roman" w:hAnsi="Times New Roman" w:cs="Times New Roman"/>
          <w:sz w:val="24"/>
          <w:szCs w:val="24"/>
        </w:rPr>
        <w:lastRenderedPageBreak/>
        <w:t xml:space="preserve">powyższe przepisy. W szczególności, iż sposób weryfikacji poprzez imienną kartę, proponowany przez Wykonawcę, nie odbiega od wymagań Zamawiającego i jest w pełni bezpłatny oraz bezpieczny. </w:t>
      </w:r>
      <w:r w:rsidRPr="009D7647">
        <w:rPr>
          <w:rFonts w:ascii="Times New Roman" w:hAnsi="Times New Roman" w:cs="Times New Roman"/>
          <w:sz w:val="24"/>
          <w:szCs w:val="24"/>
        </w:rPr>
        <w:t xml:space="preserve">  </w:t>
      </w:r>
      <w:r w:rsidR="0070133D" w:rsidRPr="009D7647">
        <w:rPr>
          <w:rFonts w:ascii="Times New Roman" w:hAnsi="Times New Roman" w:cs="Times New Roman"/>
          <w:sz w:val="24"/>
          <w:szCs w:val="24"/>
        </w:rPr>
        <w:t>W związku z powyższym oraz mając na uwadze zapewnienie konkurencyjności w postępowaniu jak i naczelne zasady Prawa zamówień publicznych w zakresie równego traktowania Wykonawców, prosimy, jak na wstępie, o dopuszczenie możliwości zapewniana imiennych kart, które nie posiadają chipów czy zabezpieczeń</w:t>
      </w:r>
      <w:r w:rsidR="009D7647">
        <w:rPr>
          <w:rFonts w:ascii="Times New Roman" w:hAnsi="Times New Roman" w:cs="Times New Roman"/>
          <w:sz w:val="24"/>
          <w:szCs w:val="24"/>
        </w:rPr>
        <w:t xml:space="preserve"> </w:t>
      </w:r>
      <w:r w:rsidR="0070133D" w:rsidRPr="009D7647">
        <w:rPr>
          <w:rFonts w:ascii="Times New Roman" w:hAnsi="Times New Roman" w:cs="Times New Roman"/>
          <w:sz w:val="24"/>
          <w:szCs w:val="24"/>
        </w:rPr>
        <w:t>magnetycznych</w:t>
      </w:r>
      <w:r w:rsidR="004F6E8E" w:rsidRPr="009D7647">
        <w:rPr>
          <w:rFonts w:ascii="Times New Roman" w:hAnsi="Times New Roman" w:cs="Times New Roman"/>
          <w:sz w:val="24"/>
          <w:szCs w:val="24"/>
        </w:rPr>
        <w:t>.</w:t>
      </w:r>
      <w:r w:rsidR="009D7647">
        <w:rPr>
          <w:rFonts w:ascii="Times New Roman" w:hAnsi="Times New Roman" w:cs="Times New Roman"/>
          <w:sz w:val="24"/>
          <w:szCs w:val="24"/>
        </w:rPr>
        <w:t xml:space="preserve">  </w:t>
      </w:r>
    </w:p>
    <w:p w:rsidR="00E86196" w:rsidRPr="009D7647" w:rsidRDefault="009D7647" w:rsidP="009D764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70133D" w:rsidRPr="009D7647">
        <w:rPr>
          <w:rFonts w:ascii="Times New Roman" w:hAnsi="Times New Roman" w:cs="Times New Roman"/>
          <w:sz w:val="24"/>
          <w:szCs w:val="24"/>
        </w:rPr>
        <w:t xml:space="preserve"> </w:t>
      </w:r>
      <w:r w:rsidR="00E86196" w:rsidRPr="009D7647">
        <w:rPr>
          <w:rFonts w:ascii="Times New Roman" w:hAnsi="Times New Roman" w:cs="Times New Roman"/>
          <w:b/>
          <w:bCs/>
          <w:sz w:val="24"/>
          <w:szCs w:val="24"/>
        </w:rPr>
        <w:t>Odp. Zamawiającego:</w:t>
      </w:r>
    </w:p>
    <w:p w:rsidR="0070133D" w:rsidRPr="009D7647" w:rsidRDefault="001419DF" w:rsidP="009D7647">
      <w:pPr>
        <w:tabs>
          <w:tab w:val="left" w:pos="2786"/>
        </w:tabs>
        <w:spacing w:line="256" w:lineRule="auto"/>
        <w:ind w:left="709" w:hanging="283"/>
        <w:jc w:val="both"/>
        <w:rPr>
          <w:rFonts w:ascii="Times New Roman" w:eastAsia="Calibri" w:hAnsi="Times New Roman" w:cs="Times New Roman"/>
          <w:b/>
          <w:bCs/>
          <w:sz w:val="24"/>
          <w:szCs w:val="24"/>
        </w:rPr>
      </w:pPr>
      <w:r w:rsidRPr="009D7647">
        <w:rPr>
          <w:rFonts w:ascii="Times New Roman" w:hAnsi="Times New Roman" w:cs="Times New Roman"/>
          <w:b/>
          <w:bCs/>
          <w:sz w:val="24"/>
          <w:szCs w:val="24"/>
        </w:rPr>
        <w:t xml:space="preserve">     </w:t>
      </w:r>
      <w:r w:rsidR="00740BB6" w:rsidRPr="009D7647">
        <w:rPr>
          <w:rFonts w:ascii="Times New Roman" w:hAnsi="Times New Roman" w:cs="Times New Roman"/>
          <w:b/>
          <w:bCs/>
          <w:sz w:val="24"/>
          <w:szCs w:val="24"/>
        </w:rPr>
        <w:t>K</w:t>
      </w:r>
      <w:r w:rsidR="00E86196" w:rsidRPr="009D7647">
        <w:rPr>
          <w:rFonts w:ascii="Times New Roman" w:hAnsi="Times New Roman" w:cs="Times New Roman"/>
          <w:b/>
          <w:bCs/>
          <w:sz w:val="24"/>
          <w:szCs w:val="24"/>
        </w:rPr>
        <w:t>art</w:t>
      </w:r>
      <w:r w:rsidR="00740BB6" w:rsidRPr="009D7647">
        <w:rPr>
          <w:rFonts w:ascii="Times New Roman" w:hAnsi="Times New Roman" w:cs="Times New Roman"/>
          <w:b/>
          <w:bCs/>
          <w:sz w:val="24"/>
          <w:szCs w:val="24"/>
        </w:rPr>
        <w:t>a</w:t>
      </w:r>
      <w:r w:rsidRPr="009D7647">
        <w:rPr>
          <w:rFonts w:ascii="Times New Roman" w:hAnsi="Times New Roman" w:cs="Times New Roman"/>
          <w:b/>
          <w:bCs/>
          <w:sz w:val="24"/>
          <w:szCs w:val="24"/>
        </w:rPr>
        <w:t xml:space="preserve"> </w:t>
      </w:r>
      <w:r w:rsidR="00740BB6" w:rsidRPr="009D7647">
        <w:rPr>
          <w:rFonts w:ascii="Times New Roman" w:hAnsi="Times New Roman" w:cs="Times New Roman"/>
          <w:b/>
          <w:bCs/>
          <w:sz w:val="24"/>
          <w:szCs w:val="24"/>
        </w:rPr>
        <w:t>jest kartą</w:t>
      </w:r>
      <w:r w:rsidRPr="009D7647">
        <w:rPr>
          <w:rFonts w:ascii="Times New Roman" w:hAnsi="Times New Roman" w:cs="Times New Roman"/>
          <w:b/>
          <w:bCs/>
          <w:sz w:val="24"/>
          <w:szCs w:val="24"/>
        </w:rPr>
        <w:t xml:space="preserve"> </w:t>
      </w:r>
      <w:r w:rsidR="00740BB6" w:rsidRPr="009D7647">
        <w:rPr>
          <w:rFonts w:ascii="Times New Roman" w:hAnsi="Times New Roman" w:cs="Times New Roman"/>
          <w:b/>
          <w:bCs/>
          <w:sz w:val="24"/>
          <w:szCs w:val="24"/>
        </w:rPr>
        <w:t xml:space="preserve">magnetyczną lub chipową </w:t>
      </w:r>
      <w:r w:rsidR="00E86196" w:rsidRPr="009D7647">
        <w:rPr>
          <w:rFonts w:ascii="Times New Roman" w:hAnsi="Times New Roman" w:cs="Times New Roman"/>
          <w:b/>
          <w:bCs/>
          <w:sz w:val="24"/>
          <w:szCs w:val="24"/>
        </w:rPr>
        <w:t xml:space="preserve"> pozwalającą na identyfikację użytkownika w obiekcie sportowy</w:t>
      </w:r>
      <w:r w:rsidR="007C4019" w:rsidRPr="009D7647">
        <w:rPr>
          <w:rFonts w:ascii="Times New Roman" w:hAnsi="Times New Roman" w:cs="Times New Roman"/>
          <w:b/>
          <w:bCs/>
          <w:sz w:val="24"/>
          <w:szCs w:val="24"/>
        </w:rPr>
        <w:t>.</w:t>
      </w:r>
      <w:r w:rsidRPr="009D7647">
        <w:rPr>
          <w:rFonts w:ascii="Times New Roman" w:eastAsia="Calibri" w:hAnsi="Times New Roman" w:cs="Times New Roman"/>
          <w:b/>
          <w:bCs/>
          <w:color w:val="000000"/>
          <w:sz w:val="24"/>
          <w:szCs w:val="24"/>
          <w:lang w:eastAsia="pl-PL"/>
        </w:rPr>
        <w:t xml:space="preserve"> </w:t>
      </w:r>
      <w:r w:rsidR="007C4019" w:rsidRPr="009D7647">
        <w:rPr>
          <w:rFonts w:ascii="Times New Roman" w:eastAsia="Calibri" w:hAnsi="Times New Roman" w:cs="Times New Roman"/>
          <w:b/>
          <w:bCs/>
          <w:color w:val="000000"/>
          <w:sz w:val="24"/>
          <w:szCs w:val="24"/>
          <w:lang w:eastAsia="pl-PL"/>
        </w:rPr>
        <w:t>K</w:t>
      </w:r>
      <w:r w:rsidRPr="009D7647">
        <w:rPr>
          <w:rFonts w:ascii="Times New Roman" w:eastAsia="Calibri" w:hAnsi="Times New Roman" w:cs="Times New Roman"/>
          <w:b/>
          <w:bCs/>
          <w:color w:val="000000"/>
          <w:sz w:val="24"/>
          <w:szCs w:val="24"/>
          <w:lang w:eastAsia="pl-PL"/>
        </w:rPr>
        <w:t xml:space="preserve">arta powinna zabezpieczać weryfikację użytkownika. Nadto, nie widzimy przeciwskazań, aby Wykonawca dokonywał weryfikacji tożsamości. </w:t>
      </w:r>
    </w:p>
    <w:p w:rsidR="0070133D"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 xml:space="preserve">Zwracamy się z uprzejmą prośbą o informację, czy Zamawiający dopuszcza pozyskanie przez Wykonawcę danych takich jaki adres e-mail, numer telefonu oraz Pesel? </w:t>
      </w:r>
    </w:p>
    <w:p w:rsidR="0070133D" w:rsidRPr="009D7647" w:rsidRDefault="00E20CC2"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Informujemy, iż z uwagi na bezpieczeństwo oraz systemy funkcjonujące u Wykonawcy, </w:t>
      </w:r>
      <w:r w:rsidR="001419DF" w:rsidRPr="009D7647">
        <w:rPr>
          <w:rFonts w:ascii="Times New Roman" w:hAnsi="Times New Roman" w:cs="Times New Roman"/>
        </w:rPr>
        <w:t xml:space="preserve"> </w:t>
      </w:r>
      <w:r w:rsidR="0070133D" w:rsidRPr="009D7647">
        <w:rPr>
          <w:rFonts w:ascii="Times New Roman" w:hAnsi="Times New Roman" w:cs="Times New Roman"/>
        </w:rPr>
        <w:t xml:space="preserve">rekomendujemy przekazanie przez Użytkownika abonamentu, między innymi takich danych jak: adres e-mail, numer telefonu i Pesel. Przy czym zaznaczamy, że dane te nie stanowią danych szczególnych kategorii oraz danych nadmiarowych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Wobec tego, dane takie jak numer Pesel, czy telefonu należy traktować „na równi” z danymi takie jak imię czy nazwisko. </w:t>
      </w:r>
    </w:p>
    <w:p w:rsidR="0070133D" w:rsidRPr="009D7647"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Ponadto, dzięki przekazaniu Wykonawcy przez Użytkownika ww. danych, Użytkownik w aplikacji mobilnej lub na stronie internetowej może zarządzać wszystkimi swoimi usługami zakupionymi w naszej Grupie. </w:t>
      </w:r>
    </w:p>
    <w:p w:rsidR="0070133D" w:rsidRPr="009D7647"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Nadto, Wykonawca jako firma o ugruntowanej pozycji na rynku, posiada szereg zabezpieczeń, w tym niezbędne środki techniczne i organizacyjne w celu zapewnienia odpowiedniej ochrony, która ma wpływ na proces przetwarzania danych. </w:t>
      </w:r>
    </w:p>
    <w:p w:rsidR="0070133D" w:rsidRPr="009D7647"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Jednocześnie zaznaczamy, iż dane takie jak numer telefonu, adres e-mail czy Pesel przekazywane są prze Użytkownika wyłącznie na etapie zapisywania się do programu sportowego. Ponadto dane te, nie są zbierane bezpośrednio przez Zamawiającego, tylko pracownicy samodzielnie uzupełniają formularz przystąpienia do programu dostępny</w:t>
      </w:r>
      <w:r w:rsidR="009D7647">
        <w:rPr>
          <w:rFonts w:ascii="Times New Roman" w:hAnsi="Times New Roman" w:cs="Times New Roman"/>
        </w:rPr>
        <w:br/>
      </w:r>
      <w:r w:rsidR="0070133D" w:rsidRPr="009D7647">
        <w:rPr>
          <w:rFonts w:ascii="Times New Roman" w:hAnsi="Times New Roman" w:cs="Times New Roman"/>
        </w:rPr>
        <w:t xml:space="preserve">w wersji online. </w:t>
      </w:r>
    </w:p>
    <w:p w:rsidR="0070133D"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Sama identyfikacja w obiekcie, następować będzie wyłącznie poprzez weryfikację jego imienia i nazwiska oraz w niektórych przypadkach na podstawie przedstawionego dokumentu potwierdzającego tożsamość. W żadnym wypadku podczas rejestracji wejścia w obiekcie nie dochodzi do przekazania numeru Pesel, adresu e-mail, czy numeru telefonu. </w:t>
      </w:r>
    </w:p>
    <w:p w:rsidR="00035D98" w:rsidRPr="009D7647" w:rsidRDefault="00035D98" w:rsidP="009D7647">
      <w:pPr>
        <w:pStyle w:val="Default"/>
        <w:ind w:left="709" w:hanging="709"/>
        <w:jc w:val="both"/>
        <w:rPr>
          <w:rFonts w:ascii="Times New Roman" w:hAnsi="Times New Roman" w:cs="Times New Roman"/>
        </w:rPr>
      </w:pPr>
    </w:p>
    <w:p w:rsidR="001419DF" w:rsidRPr="009D7647" w:rsidRDefault="0070133D" w:rsidP="009D7647">
      <w:pPr>
        <w:ind w:left="709" w:hanging="709"/>
        <w:jc w:val="both"/>
        <w:rPr>
          <w:rFonts w:ascii="Times New Roman" w:hAnsi="Times New Roman" w:cs="Times New Roman"/>
          <w:sz w:val="24"/>
          <w:szCs w:val="24"/>
        </w:rPr>
      </w:pPr>
      <w:r w:rsidRPr="009D7647">
        <w:rPr>
          <w:rFonts w:ascii="Times New Roman" w:hAnsi="Times New Roman" w:cs="Times New Roman"/>
          <w:b/>
          <w:bCs/>
          <w:sz w:val="24"/>
          <w:szCs w:val="24"/>
        </w:rPr>
        <w:t xml:space="preserve"> </w:t>
      </w:r>
      <w:r w:rsidR="001419DF" w:rsidRPr="009D7647">
        <w:rPr>
          <w:rFonts w:ascii="Times New Roman" w:hAnsi="Times New Roman" w:cs="Times New Roman"/>
          <w:b/>
          <w:bCs/>
          <w:sz w:val="24"/>
          <w:szCs w:val="24"/>
        </w:rPr>
        <w:t xml:space="preserve">           Odp. Zamawiającego: </w:t>
      </w:r>
    </w:p>
    <w:p w:rsidR="001419DF" w:rsidRPr="009D7647" w:rsidRDefault="001419DF" w:rsidP="009D7647">
      <w:pPr>
        <w:tabs>
          <w:tab w:val="left" w:pos="2786"/>
        </w:tabs>
        <w:spacing w:line="256" w:lineRule="auto"/>
        <w:jc w:val="both"/>
        <w:rPr>
          <w:rFonts w:ascii="Times New Roman" w:eastAsia="Calibri" w:hAnsi="Times New Roman" w:cs="Times New Roman"/>
          <w:bCs/>
          <w:sz w:val="24"/>
          <w:szCs w:val="24"/>
        </w:rPr>
      </w:pPr>
      <w:r w:rsidRPr="009D7647">
        <w:rPr>
          <w:rFonts w:ascii="Times New Roman" w:hAnsi="Times New Roman" w:cs="Times New Roman"/>
          <w:b/>
          <w:bCs/>
          <w:sz w:val="24"/>
          <w:szCs w:val="24"/>
        </w:rPr>
        <w:t xml:space="preserve">            </w:t>
      </w:r>
      <w:r w:rsidRPr="009D7647">
        <w:rPr>
          <w:rFonts w:ascii="Times New Roman" w:eastAsia="Calibri" w:hAnsi="Times New Roman" w:cs="Times New Roman"/>
          <w:b/>
          <w:bCs/>
          <w:color w:val="000000"/>
          <w:sz w:val="24"/>
          <w:szCs w:val="24"/>
          <w:lang w:eastAsia="pl-PL"/>
        </w:rPr>
        <w:t xml:space="preserve">Nie </w:t>
      </w:r>
      <w:r w:rsidR="00694460">
        <w:rPr>
          <w:rFonts w:ascii="Times New Roman" w:eastAsia="Calibri" w:hAnsi="Times New Roman" w:cs="Times New Roman"/>
          <w:b/>
          <w:bCs/>
          <w:color w:val="000000"/>
          <w:sz w:val="24"/>
          <w:szCs w:val="24"/>
          <w:lang w:eastAsia="pl-PL"/>
        </w:rPr>
        <w:t>dopuszczamy pozyskanie przez Wykonawcę takich danych</w:t>
      </w:r>
      <w:r w:rsidRPr="009D7647">
        <w:rPr>
          <w:rFonts w:ascii="Times New Roman" w:eastAsia="Calibri" w:hAnsi="Times New Roman" w:cs="Times New Roman"/>
          <w:b/>
          <w:bCs/>
          <w:color w:val="000000"/>
          <w:sz w:val="24"/>
          <w:szCs w:val="24"/>
          <w:lang w:eastAsia="pl-PL"/>
        </w:rPr>
        <w:t>.</w:t>
      </w:r>
      <w:r w:rsidRPr="009D7647">
        <w:rPr>
          <w:rFonts w:ascii="Times New Roman" w:eastAsia="Calibri" w:hAnsi="Times New Roman" w:cs="Times New Roman"/>
          <w:bCs/>
          <w:sz w:val="24"/>
          <w:szCs w:val="24"/>
        </w:rPr>
        <w:t xml:space="preserve"> </w:t>
      </w:r>
    </w:p>
    <w:p w:rsidR="0070133D" w:rsidRPr="009D7647" w:rsidRDefault="001419DF" w:rsidP="00C257A6">
      <w:pPr>
        <w:pStyle w:val="Default"/>
        <w:ind w:left="709" w:hanging="709"/>
        <w:jc w:val="both"/>
        <w:rPr>
          <w:rFonts w:ascii="Times New Roman" w:hAnsi="Times New Roman" w:cs="Times New Roman"/>
        </w:rPr>
      </w:pPr>
      <w:r w:rsidRPr="009D7647">
        <w:rPr>
          <w:rFonts w:ascii="Times New Roman" w:hAnsi="Times New Roman" w:cs="Times New Roman"/>
          <w:b/>
          <w:bCs/>
        </w:rPr>
        <w:t xml:space="preserve"> </w:t>
      </w:r>
    </w:p>
    <w:p w:rsidR="0070133D"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lastRenderedPageBreak/>
        <w:t xml:space="preserve">W przypadku braku zgody na powyższe, prosimy o potwierdzenie, że Zamawiający dopuszcza wyłącznie jedną formę weryfikacji, czyli imienną kartę fizyczną, bez możliwości korzystania z aplikacji mobilnej. </w:t>
      </w:r>
    </w:p>
    <w:p w:rsidR="0070133D"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Jednocześnie chcemy podkreślić, że przychylenie się do prośby Wykonawcy pozytywnie wpłynie na konkurencyjność postępowania, dzięki czemu Zamawiający może otrzymać więcej ofert, a co za tym idzie dużo korzystniejsze propozycje pod względem finansowym, co będzie opłacalne zarówno dla Zamawiającego, jak i jego pracowników. W przeciwnym wypadku Wykonawca nie będzie w stanie złożyć oferty w niniejszym postępowaniu, co może negatywnie wpłynąć na konkurencyjność procesu. </w:t>
      </w:r>
    </w:p>
    <w:p w:rsidR="00035D98" w:rsidRPr="009D7647" w:rsidRDefault="00035D98" w:rsidP="009D7647">
      <w:pPr>
        <w:pStyle w:val="Default"/>
        <w:ind w:left="709" w:hanging="709"/>
        <w:jc w:val="both"/>
        <w:rPr>
          <w:rFonts w:ascii="Times New Roman" w:hAnsi="Times New Roman" w:cs="Times New Roman"/>
        </w:rPr>
      </w:pPr>
    </w:p>
    <w:p w:rsidR="00694460" w:rsidRDefault="001419DF" w:rsidP="009D7647">
      <w:pPr>
        <w:tabs>
          <w:tab w:val="left" w:pos="2786"/>
        </w:tabs>
        <w:spacing w:line="256" w:lineRule="auto"/>
        <w:jc w:val="both"/>
        <w:rPr>
          <w:rFonts w:ascii="Times New Roman" w:hAnsi="Times New Roman" w:cs="Times New Roman"/>
          <w:b/>
          <w:bCs/>
          <w:sz w:val="24"/>
          <w:szCs w:val="24"/>
        </w:rPr>
      </w:pPr>
      <w:r w:rsidRPr="009D7647">
        <w:rPr>
          <w:rFonts w:ascii="Times New Roman" w:eastAsia="Calibri" w:hAnsi="Times New Roman" w:cs="Times New Roman"/>
          <w:b/>
          <w:bCs/>
          <w:color w:val="000000"/>
          <w:sz w:val="24"/>
          <w:szCs w:val="24"/>
          <w:lang w:eastAsia="pl-PL"/>
        </w:rPr>
        <w:t xml:space="preserve">             </w:t>
      </w:r>
      <w:r w:rsidRPr="009D7647">
        <w:rPr>
          <w:rFonts w:ascii="Times New Roman" w:hAnsi="Times New Roman" w:cs="Times New Roman"/>
          <w:b/>
          <w:bCs/>
          <w:sz w:val="24"/>
          <w:szCs w:val="24"/>
        </w:rPr>
        <w:t>Odp.</w:t>
      </w:r>
      <w:r w:rsidR="00694460">
        <w:rPr>
          <w:rFonts w:ascii="Times New Roman" w:hAnsi="Times New Roman" w:cs="Times New Roman"/>
          <w:b/>
          <w:bCs/>
          <w:sz w:val="24"/>
          <w:szCs w:val="24"/>
        </w:rPr>
        <w:t xml:space="preserve"> </w:t>
      </w:r>
      <w:r w:rsidRPr="009D7647">
        <w:rPr>
          <w:rFonts w:ascii="Times New Roman" w:hAnsi="Times New Roman" w:cs="Times New Roman"/>
          <w:b/>
          <w:bCs/>
          <w:sz w:val="24"/>
          <w:szCs w:val="24"/>
        </w:rPr>
        <w:t>Zamawiającego:</w:t>
      </w:r>
    </w:p>
    <w:p w:rsidR="0070133D" w:rsidRPr="00C257A6" w:rsidRDefault="00694460" w:rsidP="009D7647">
      <w:pPr>
        <w:tabs>
          <w:tab w:val="left" w:pos="2786"/>
        </w:tabs>
        <w:spacing w:line="25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419DF" w:rsidRPr="009D7647">
        <w:rPr>
          <w:rFonts w:ascii="Times New Roman" w:eastAsia="Calibri" w:hAnsi="Times New Roman" w:cs="Times New Roman"/>
          <w:b/>
          <w:bCs/>
          <w:color w:val="000000"/>
          <w:sz w:val="24"/>
          <w:szCs w:val="24"/>
          <w:lang w:eastAsia="pl-PL"/>
        </w:rPr>
        <w:t xml:space="preserve">  Nie potwierdzamy.</w:t>
      </w:r>
      <w:r w:rsidR="001419DF" w:rsidRPr="009D7647">
        <w:rPr>
          <w:rFonts w:ascii="Times New Roman" w:eastAsia="Calibri" w:hAnsi="Times New Roman" w:cs="Times New Roman"/>
          <w:bCs/>
          <w:sz w:val="24"/>
          <w:szCs w:val="24"/>
        </w:rPr>
        <w:t xml:space="preserve"> </w:t>
      </w:r>
    </w:p>
    <w:p w:rsidR="0070133D"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 xml:space="preserve">W przypadku braku zgody na przekazywaniu danych osobowych takich jak w pyt. 7, zwracamy się z uprzejmą prośbą o dopuszczenie możliwości przekazania Wykonawcy oprócz imienia i nazwiska – daty urodzenia pracownika oraz jego zgłoszonych dzieci i osób towarzyszących. Jest to niezbędne w celu sprawdzenia, czy zapisane do programu dziecko pracownika nie przekroczyło dopuszczalnego wieku, a w przypadku pracownika, czy osoby towarzyszącej do jego identyfikacji w systemach Wykonawcy. </w:t>
      </w:r>
    </w:p>
    <w:p w:rsidR="0070133D" w:rsidRPr="009D7647"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Informujemy, iż podanie przez Użytkownika daty urodzenia jest niezbędne, z tego względu, że jest jedyną niezmienną daną osobową i pozwala na jednoznaczną identyfikację osoby fizycznej. Pozostałe dane typu imię i nazwisko, numer telefonu, czy np. adres e-mail mogą ulec zmianie. Ponadto, data urodzenia jest również potrzebna w przypadku zgłoszenia roszczenia, np. odszkodowawczego w związku z wypadkiem przy korzystaniu z usługi, czy reklamacyjnego. Konieczna jest weryfikacja czy osoba korzystająca ze świadczeń faktycznie jest osobą uprawnioną, czy np. nie doszło do kradzieży karty uprawniającej do skorzystania z usług. Dodatkowo data urodzenia może być potrzebna, aby zweryfikować wiek osoby korzystającej ze świadczeń, ustalić, czy dane przekazuje podmiot danych (osoba, której dane dotyczą), jak również celem weryfikacji czy wniosek o realizację praw z RODO (art.15-21 RODO) składa osoba do tego uprawniona. </w:t>
      </w:r>
    </w:p>
    <w:p w:rsidR="0070133D" w:rsidRPr="009D7647"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Tym samym, Wykonawca wskazuje, iż ważna jest również zasada prawidłowości danych oraz możliwość ich weryfikacji i jednoznacznej identyfikacji osoby fizycznej. </w:t>
      </w:r>
    </w:p>
    <w:p w:rsidR="0070133D" w:rsidRPr="009D7647" w:rsidRDefault="000D4CAF"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Należy również zaznaczyć, że administratorem danych osobowych uczestników programu, pozyskanych w związku ze świadczeniem usługi polegającej na zapewnieniu dostępu do obiektów sportowo-rekreacyjnych jest Wykonawca, którego </w:t>
      </w:r>
      <w:proofErr w:type="spellStart"/>
      <w:r w:rsidR="0070133D" w:rsidRPr="009D7647">
        <w:rPr>
          <w:rFonts w:ascii="Times New Roman" w:hAnsi="Times New Roman" w:cs="Times New Roman"/>
        </w:rPr>
        <w:t>kochroniło</w:t>
      </w:r>
      <w:proofErr w:type="spellEnd"/>
      <w:r w:rsidR="0070133D" w:rsidRPr="009D7647">
        <w:rPr>
          <w:rFonts w:ascii="Times New Roman" w:hAnsi="Times New Roman" w:cs="Times New Roman"/>
        </w:rPr>
        <w:t xml:space="preserve"> prawa i wolności osób, których dane dotyczą. Wykonawca jako administrator jest podmiotem odpowiadającym za właściwe przetwarzanie danych oraz odpowiednie ich zabezpieczenie. Obowiązkiem administratora jest przetwarzanie danych zgodnie </w:t>
      </w:r>
      <w:r w:rsidR="009D7647">
        <w:rPr>
          <w:rFonts w:ascii="Times New Roman" w:hAnsi="Times New Roman" w:cs="Times New Roman"/>
        </w:rPr>
        <w:br/>
      </w:r>
      <w:r w:rsidR="0070133D" w:rsidRPr="009D7647">
        <w:rPr>
          <w:rFonts w:ascii="Times New Roman" w:hAnsi="Times New Roman" w:cs="Times New Roman"/>
        </w:rPr>
        <w:t xml:space="preserve">z podstawowymi zasadami ujętymi w art. 5 RODO m.in.: </w:t>
      </w:r>
    </w:p>
    <w:p w:rsidR="0070133D" w:rsidRPr="009D7647" w:rsidRDefault="0070133D" w:rsidP="009D7647">
      <w:pPr>
        <w:pStyle w:val="Default"/>
        <w:spacing w:after="53"/>
        <w:ind w:left="709"/>
        <w:jc w:val="both"/>
        <w:rPr>
          <w:rFonts w:ascii="Times New Roman" w:hAnsi="Times New Roman" w:cs="Times New Roman"/>
        </w:rPr>
      </w:pPr>
      <w:r w:rsidRPr="009D7647">
        <w:rPr>
          <w:rFonts w:ascii="Times New Roman" w:hAnsi="Times New Roman" w:cs="Times New Roman"/>
        </w:rPr>
        <w:t xml:space="preserve">• zapewnienia właściwej podstawy legalności przetwarzania danych, określonych w art. 6 lub art. 9 RODO, </w:t>
      </w:r>
    </w:p>
    <w:p w:rsidR="0070133D" w:rsidRPr="009D7647" w:rsidRDefault="0070133D" w:rsidP="009D7647">
      <w:pPr>
        <w:pStyle w:val="Default"/>
        <w:spacing w:after="53"/>
        <w:ind w:left="709"/>
        <w:jc w:val="both"/>
        <w:rPr>
          <w:rFonts w:ascii="Times New Roman" w:hAnsi="Times New Roman" w:cs="Times New Roman"/>
        </w:rPr>
      </w:pPr>
      <w:r w:rsidRPr="009D7647">
        <w:rPr>
          <w:rFonts w:ascii="Times New Roman" w:hAnsi="Times New Roman" w:cs="Times New Roman"/>
        </w:rPr>
        <w:t xml:space="preserve">• zbieranie danych osobowych w konkretnych, wyraźnych i prawnie uzasadnionych celach i nie przetwarzane dalej w sposób niezgodny z tymi celami, </w:t>
      </w:r>
    </w:p>
    <w:p w:rsidR="0070133D" w:rsidRPr="009D7647" w:rsidRDefault="0070133D" w:rsidP="007B529C">
      <w:pPr>
        <w:pStyle w:val="Default"/>
        <w:ind w:left="709"/>
        <w:jc w:val="both"/>
        <w:rPr>
          <w:rFonts w:ascii="Times New Roman" w:hAnsi="Times New Roman" w:cs="Times New Roman"/>
        </w:rPr>
      </w:pPr>
      <w:r w:rsidRPr="009D7647">
        <w:rPr>
          <w:rFonts w:ascii="Times New Roman" w:hAnsi="Times New Roman" w:cs="Times New Roman"/>
        </w:rPr>
        <w:t xml:space="preserve">• zapewnienie, aby przetwarzane dane osobowe były adekwatne, stosowne oraz ograniczone do tego, co niezbędne do realizacji celów, dla których są one przetwarzane. </w:t>
      </w:r>
    </w:p>
    <w:p w:rsidR="0070133D" w:rsidRDefault="0070133D" w:rsidP="009D7647">
      <w:pPr>
        <w:pStyle w:val="Default"/>
        <w:ind w:left="709"/>
        <w:jc w:val="both"/>
        <w:rPr>
          <w:rFonts w:ascii="Times New Roman" w:hAnsi="Times New Roman" w:cs="Times New Roman"/>
        </w:rPr>
      </w:pPr>
      <w:r w:rsidRPr="009D7647">
        <w:rPr>
          <w:rFonts w:ascii="Times New Roman" w:hAnsi="Times New Roman" w:cs="Times New Roman"/>
        </w:rPr>
        <w:t xml:space="preserve">Wobec powyższego, do decyzji administratora winno należeć określanie zakresu danych osobowych, które są mu potrzebne do osiągnięcia założonych celów przetwarzania. Po stronie procesora (w tym przypadku Zamawiającego) występuje natomiast obowiązek odpowiedniego zabezpieczenia danych osobowych, </w:t>
      </w:r>
      <w:r w:rsidR="009D7647">
        <w:rPr>
          <w:rFonts w:ascii="Times New Roman" w:hAnsi="Times New Roman" w:cs="Times New Roman"/>
        </w:rPr>
        <w:br/>
      </w:r>
      <w:r w:rsidRPr="009D7647">
        <w:rPr>
          <w:rFonts w:ascii="Times New Roman" w:hAnsi="Times New Roman" w:cs="Times New Roman"/>
        </w:rPr>
        <w:lastRenderedPageBreak/>
        <w:t xml:space="preserve">z uwzględnieniem ryzyka wynikającego m.in. z zakresu oraz charakteru powierzonych danych osobowych. Przyjęcie odmiennego stanowiska (tzn. określenie maksymalnego zakresu danych osobowych Użytkowników przez Zamawiającego) byłoby nie tylko ingerencją w uprawnienia administratora, ale równocześnie mogłoby prowadzić do nieuzasadnionego ograniczenia konkurencji, poprzez preferowanie wybranych rozwiązań organizacyjno-technicznych. </w:t>
      </w:r>
    </w:p>
    <w:p w:rsidR="00035D98" w:rsidRPr="009D7647" w:rsidRDefault="00035D98" w:rsidP="009D7647">
      <w:pPr>
        <w:pStyle w:val="Default"/>
        <w:ind w:left="709"/>
        <w:jc w:val="both"/>
        <w:rPr>
          <w:rFonts w:ascii="Times New Roman" w:hAnsi="Times New Roman" w:cs="Times New Roman"/>
        </w:rPr>
      </w:pPr>
    </w:p>
    <w:p w:rsidR="00694460" w:rsidRDefault="00C45D41" w:rsidP="00035D98">
      <w:pPr>
        <w:ind w:left="709" w:hanging="709"/>
        <w:jc w:val="both"/>
        <w:rPr>
          <w:rFonts w:ascii="Times New Roman" w:hAnsi="Times New Roman" w:cs="Times New Roman"/>
          <w:b/>
          <w:bCs/>
          <w:sz w:val="24"/>
          <w:szCs w:val="24"/>
        </w:rPr>
      </w:pPr>
      <w:bookmarkStart w:id="3" w:name="_Hlk187664943"/>
      <w:r w:rsidRPr="009D7647">
        <w:rPr>
          <w:rFonts w:ascii="Times New Roman" w:hAnsi="Times New Roman" w:cs="Times New Roman"/>
          <w:b/>
          <w:bCs/>
          <w:sz w:val="24"/>
          <w:szCs w:val="24"/>
        </w:rPr>
        <w:t xml:space="preserve">            Odp.</w:t>
      </w:r>
      <w:r w:rsidR="00694460">
        <w:rPr>
          <w:rFonts w:ascii="Times New Roman" w:hAnsi="Times New Roman" w:cs="Times New Roman"/>
          <w:b/>
          <w:bCs/>
          <w:sz w:val="24"/>
          <w:szCs w:val="24"/>
        </w:rPr>
        <w:t xml:space="preserve"> </w:t>
      </w:r>
      <w:r w:rsidRPr="009D7647">
        <w:rPr>
          <w:rFonts w:ascii="Times New Roman" w:hAnsi="Times New Roman" w:cs="Times New Roman"/>
          <w:b/>
          <w:bCs/>
          <w:sz w:val="24"/>
          <w:szCs w:val="24"/>
        </w:rPr>
        <w:t>Zamawiającego:</w:t>
      </w:r>
    </w:p>
    <w:p w:rsidR="0070133D" w:rsidRPr="00035D98" w:rsidRDefault="00C45D41" w:rsidP="00694460">
      <w:pPr>
        <w:jc w:val="both"/>
        <w:rPr>
          <w:rFonts w:ascii="Times New Roman" w:hAnsi="Times New Roman" w:cs="Times New Roman"/>
          <w:b/>
          <w:bCs/>
          <w:sz w:val="24"/>
          <w:szCs w:val="24"/>
        </w:rPr>
      </w:pPr>
      <w:r w:rsidRPr="009D7647">
        <w:rPr>
          <w:rFonts w:ascii="Times New Roman" w:hAnsi="Times New Roman" w:cs="Times New Roman"/>
          <w:b/>
          <w:bCs/>
          <w:sz w:val="24"/>
          <w:szCs w:val="24"/>
        </w:rPr>
        <w:t xml:space="preserve"> </w:t>
      </w:r>
      <w:r w:rsidR="00694460">
        <w:rPr>
          <w:rFonts w:ascii="Times New Roman" w:hAnsi="Times New Roman" w:cs="Times New Roman"/>
          <w:b/>
          <w:bCs/>
          <w:sz w:val="24"/>
          <w:szCs w:val="24"/>
        </w:rPr>
        <w:t xml:space="preserve">           </w:t>
      </w:r>
      <w:r w:rsidRPr="009D7647">
        <w:rPr>
          <w:rFonts w:ascii="Times New Roman" w:eastAsia="Calibri" w:hAnsi="Times New Roman" w:cs="Times New Roman"/>
          <w:b/>
          <w:bCs/>
          <w:color w:val="000000"/>
          <w:sz w:val="24"/>
          <w:szCs w:val="24"/>
          <w:lang w:eastAsia="pl-PL"/>
        </w:rPr>
        <w:t xml:space="preserve">Nie </w:t>
      </w:r>
      <w:r w:rsidR="007C4019" w:rsidRPr="009D7647">
        <w:rPr>
          <w:rFonts w:ascii="Times New Roman" w:eastAsia="Calibri" w:hAnsi="Times New Roman" w:cs="Times New Roman"/>
          <w:b/>
          <w:bCs/>
          <w:color w:val="000000"/>
          <w:sz w:val="24"/>
          <w:szCs w:val="24"/>
          <w:lang w:eastAsia="pl-PL"/>
        </w:rPr>
        <w:t>dopuszczamy takich możliwości</w:t>
      </w:r>
      <w:r w:rsidRPr="009D7647">
        <w:rPr>
          <w:rFonts w:ascii="Times New Roman" w:eastAsia="Calibri" w:hAnsi="Times New Roman" w:cs="Times New Roman"/>
          <w:b/>
          <w:bCs/>
          <w:color w:val="000000"/>
          <w:sz w:val="24"/>
          <w:szCs w:val="24"/>
          <w:lang w:eastAsia="pl-PL"/>
        </w:rPr>
        <w:t>.</w:t>
      </w:r>
      <w:r w:rsidRPr="009D7647">
        <w:rPr>
          <w:rFonts w:ascii="Times New Roman" w:eastAsia="Calibri" w:hAnsi="Times New Roman" w:cs="Times New Roman"/>
          <w:bCs/>
          <w:sz w:val="24"/>
          <w:szCs w:val="24"/>
        </w:rPr>
        <w:t xml:space="preserve"> </w:t>
      </w:r>
    </w:p>
    <w:bookmarkEnd w:id="3"/>
    <w:p w:rsidR="0070133D"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 xml:space="preserve">Zwracamy się z uprzejmą prośbą o potwierdzenie, że zmiana liczby obiektów nie stanowi zmiany oferty. Z uwagi na to, iż Wykonawca stale rozwija sieć parterów, zapewniających dostęp do usług sportowo-rekreacyjnych, zmiany w ilości dostępnych obiektów na obszarze całej Polski występują niemal codziennie. Wykonawca każdą modyfikację odnotowuje na stronie internetowej, dzięki czemu informacje o dostępnych placówkach są na bieżąco aktualizowane. Wobec czego, proponowany przez Wykonawcę sposób przesyłania informacji za pośrednictwem linku do strony internetowej, stanowi wygodną formę przekazywania najbardziej aktualnych danych. </w:t>
      </w:r>
    </w:p>
    <w:p w:rsidR="00035D98" w:rsidRPr="009D7647" w:rsidRDefault="00035D98" w:rsidP="00035D98">
      <w:pPr>
        <w:pStyle w:val="Default"/>
        <w:ind w:left="765"/>
        <w:jc w:val="both"/>
        <w:rPr>
          <w:rFonts w:ascii="Times New Roman" w:hAnsi="Times New Roman" w:cs="Times New Roman"/>
        </w:rPr>
      </w:pPr>
    </w:p>
    <w:p w:rsidR="00C45D41" w:rsidRPr="009D7647" w:rsidRDefault="00C45D41" w:rsidP="009D7647">
      <w:pPr>
        <w:ind w:left="405"/>
        <w:jc w:val="both"/>
        <w:rPr>
          <w:rFonts w:ascii="Times New Roman" w:hAnsi="Times New Roman" w:cs="Times New Roman"/>
          <w:sz w:val="24"/>
          <w:szCs w:val="24"/>
        </w:rPr>
      </w:pPr>
      <w:r w:rsidRPr="009D7647">
        <w:rPr>
          <w:rFonts w:ascii="Times New Roman" w:hAnsi="Times New Roman" w:cs="Times New Roman"/>
          <w:b/>
          <w:bCs/>
          <w:sz w:val="24"/>
          <w:szCs w:val="24"/>
        </w:rPr>
        <w:t xml:space="preserve">     Odp. Zamawiającego: </w:t>
      </w:r>
    </w:p>
    <w:p w:rsidR="004F6E8E" w:rsidRPr="009D7647" w:rsidRDefault="00C45D41" w:rsidP="009D7647">
      <w:pPr>
        <w:autoSpaceDE w:val="0"/>
        <w:autoSpaceDN w:val="0"/>
        <w:adjustRightInd w:val="0"/>
        <w:spacing w:after="120" w:line="240" w:lineRule="auto"/>
        <w:ind w:left="709" w:hanging="709"/>
        <w:jc w:val="both"/>
        <w:rPr>
          <w:rFonts w:ascii="Times New Roman" w:hAnsi="Times New Roman" w:cs="Times New Roman"/>
          <w:b/>
          <w:bCs/>
          <w:color w:val="000000" w:themeColor="text1"/>
          <w:sz w:val="24"/>
          <w:szCs w:val="24"/>
        </w:rPr>
      </w:pPr>
      <w:r w:rsidRPr="009D7647">
        <w:rPr>
          <w:rFonts w:ascii="Times New Roman" w:hAnsi="Times New Roman" w:cs="Times New Roman"/>
          <w:b/>
          <w:bCs/>
          <w:sz w:val="24"/>
          <w:szCs w:val="24"/>
        </w:rPr>
        <w:t xml:space="preserve">      </w:t>
      </w:r>
      <w:r w:rsidRPr="009D7647">
        <w:rPr>
          <w:rFonts w:ascii="Times New Roman" w:eastAsia="Calibri" w:hAnsi="Times New Roman" w:cs="Times New Roman"/>
          <w:b/>
          <w:bCs/>
          <w:color w:val="000000"/>
          <w:sz w:val="24"/>
          <w:szCs w:val="24"/>
          <w:lang w:eastAsia="pl-PL"/>
        </w:rPr>
        <w:t xml:space="preserve"> </w:t>
      </w:r>
      <w:r w:rsidR="00B272AE" w:rsidRPr="009D7647">
        <w:rPr>
          <w:rFonts w:ascii="Times New Roman" w:eastAsia="Calibri" w:hAnsi="Times New Roman" w:cs="Times New Roman"/>
          <w:b/>
          <w:bCs/>
          <w:color w:val="000000"/>
          <w:sz w:val="24"/>
          <w:szCs w:val="24"/>
          <w:lang w:eastAsia="pl-PL"/>
        </w:rPr>
        <w:t xml:space="preserve">     Nie widzimy potrzeby zmiany.</w:t>
      </w:r>
      <w:r w:rsidR="004F6E8E" w:rsidRPr="009D7647">
        <w:rPr>
          <w:rFonts w:ascii="Times New Roman" w:hAnsi="Times New Roman" w:cs="Times New Roman"/>
          <w:b/>
          <w:bCs/>
          <w:color w:val="000000" w:themeColor="text1"/>
          <w:sz w:val="24"/>
          <w:szCs w:val="24"/>
        </w:rPr>
        <w:t xml:space="preserve"> „Przedmiotem zamówienia jest zakup kart sportowo- rekreacyjnych dla przewidywanej liczby</w:t>
      </w:r>
      <w:r w:rsidR="004F6E8E" w:rsidRPr="009D7647">
        <w:rPr>
          <w:rFonts w:ascii="Times New Roman" w:hAnsi="Times New Roman" w:cs="Times New Roman"/>
          <w:b/>
          <w:bCs/>
          <w:color w:val="FF0000"/>
          <w:sz w:val="24"/>
          <w:szCs w:val="24"/>
        </w:rPr>
        <w:t xml:space="preserve"> </w:t>
      </w:r>
      <w:r w:rsidR="004F6E8E" w:rsidRPr="009D7647">
        <w:rPr>
          <w:rFonts w:ascii="Times New Roman" w:hAnsi="Times New Roman" w:cs="Times New Roman"/>
          <w:b/>
          <w:bCs/>
          <w:sz w:val="24"/>
          <w:szCs w:val="24"/>
        </w:rPr>
        <w:t>122</w:t>
      </w:r>
      <w:r w:rsidR="004F6E8E" w:rsidRPr="009D7647">
        <w:rPr>
          <w:rFonts w:ascii="Times New Roman" w:hAnsi="Times New Roman" w:cs="Times New Roman"/>
          <w:b/>
          <w:bCs/>
          <w:color w:val="FF0000"/>
          <w:sz w:val="24"/>
          <w:szCs w:val="24"/>
        </w:rPr>
        <w:t xml:space="preserve"> </w:t>
      </w:r>
      <w:r w:rsidR="004F6E8E" w:rsidRPr="009D7647">
        <w:rPr>
          <w:rFonts w:ascii="Times New Roman" w:hAnsi="Times New Roman" w:cs="Times New Roman"/>
          <w:b/>
          <w:bCs/>
          <w:color w:val="000000" w:themeColor="text1"/>
          <w:sz w:val="24"/>
          <w:szCs w:val="24"/>
        </w:rPr>
        <w:t xml:space="preserve">pracowników </w:t>
      </w:r>
      <w:r w:rsidR="004F6E8E" w:rsidRPr="009D7647">
        <w:rPr>
          <w:rFonts w:ascii="Times New Roman" w:hAnsi="Times New Roman" w:cs="Times New Roman"/>
          <w:b/>
          <w:bCs/>
          <w:sz w:val="24"/>
          <w:szCs w:val="24"/>
        </w:rPr>
        <w:t>Urzędu Marszałkowskiego Województwa Świętokrzyskiego w Kielcac</w:t>
      </w:r>
      <w:r w:rsidR="004F6E8E" w:rsidRPr="009D7647">
        <w:rPr>
          <w:rFonts w:ascii="Times New Roman" w:hAnsi="Times New Roman" w:cs="Times New Roman"/>
          <w:b/>
          <w:bCs/>
          <w:color w:val="000000" w:themeColor="text1"/>
          <w:sz w:val="24"/>
          <w:szCs w:val="24"/>
        </w:rPr>
        <w:t>h, z dofinasowaniem z Zakładowego Funduszu Świadczeń Socjalnych przez okres 6 miesięcy w 2025 roku (w okresie od lutego do lipca) um</w:t>
      </w:r>
      <w:r w:rsidR="004F6E8E" w:rsidRPr="009D7647">
        <w:rPr>
          <w:rFonts w:ascii="Times New Roman" w:eastAsia="TimesNewRoman" w:hAnsi="Times New Roman" w:cs="Times New Roman"/>
          <w:b/>
          <w:bCs/>
          <w:color w:val="000000" w:themeColor="text1"/>
          <w:sz w:val="24"/>
          <w:szCs w:val="24"/>
        </w:rPr>
        <w:t>o</w:t>
      </w:r>
      <w:r w:rsidR="004F6E8E" w:rsidRPr="009D7647">
        <w:rPr>
          <w:rFonts w:ascii="Times New Roman" w:hAnsi="Times New Roman" w:cs="Times New Roman"/>
          <w:b/>
          <w:bCs/>
          <w:color w:val="000000" w:themeColor="text1"/>
          <w:sz w:val="24"/>
          <w:szCs w:val="24"/>
        </w:rPr>
        <w:t>żliwia</w:t>
      </w:r>
      <w:r w:rsidR="004F6E8E" w:rsidRPr="009D7647">
        <w:rPr>
          <w:rFonts w:ascii="Times New Roman" w:eastAsia="TimesNewRoman" w:hAnsi="Times New Roman" w:cs="Times New Roman"/>
          <w:b/>
          <w:bCs/>
          <w:color w:val="000000" w:themeColor="text1"/>
          <w:sz w:val="24"/>
          <w:szCs w:val="24"/>
        </w:rPr>
        <w:t>j</w:t>
      </w:r>
      <w:r w:rsidR="004F6E8E" w:rsidRPr="009D7647">
        <w:rPr>
          <w:rFonts w:ascii="Times New Roman" w:hAnsi="Times New Roman" w:cs="Times New Roman"/>
          <w:b/>
          <w:bCs/>
          <w:color w:val="000000" w:themeColor="text1"/>
          <w:sz w:val="24"/>
          <w:szCs w:val="24"/>
        </w:rPr>
        <w:t>ących dostęp do obiektów sportowo – rekreacyjnych w ramach pakietu udost</w:t>
      </w:r>
      <w:r w:rsidR="004F6E8E" w:rsidRPr="009D7647">
        <w:rPr>
          <w:rFonts w:ascii="Times New Roman" w:eastAsia="TimesNewRoman" w:hAnsi="Times New Roman" w:cs="Times New Roman"/>
          <w:b/>
          <w:bCs/>
          <w:color w:val="000000" w:themeColor="text1"/>
          <w:sz w:val="24"/>
          <w:szCs w:val="24"/>
        </w:rPr>
        <w:t>ę</w:t>
      </w:r>
      <w:r w:rsidR="004F6E8E" w:rsidRPr="009D7647">
        <w:rPr>
          <w:rFonts w:ascii="Times New Roman" w:hAnsi="Times New Roman" w:cs="Times New Roman"/>
          <w:b/>
          <w:bCs/>
          <w:color w:val="000000" w:themeColor="text1"/>
          <w:sz w:val="24"/>
          <w:szCs w:val="24"/>
        </w:rPr>
        <w:t>pnianego przez Wykonawc</w:t>
      </w:r>
      <w:r w:rsidR="004F6E8E" w:rsidRPr="009D7647">
        <w:rPr>
          <w:rFonts w:ascii="Times New Roman" w:eastAsia="TimesNewRoman" w:hAnsi="Times New Roman" w:cs="Times New Roman"/>
          <w:b/>
          <w:bCs/>
          <w:color w:val="000000" w:themeColor="text1"/>
          <w:sz w:val="24"/>
          <w:szCs w:val="24"/>
        </w:rPr>
        <w:t xml:space="preserve">ę. </w:t>
      </w:r>
      <w:r w:rsidR="004F6E8E" w:rsidRPr="009D7647">
        <w:rPr>
          <w:rFonts w:ascii="Times New Roman" w:hAnsi="Times New Roman" w:cs="Times New Roman"/>
          <w:b/>
          <w:bCs/>
          <w:color w:val="000000" w:themeColor="text1"/>
          <w:sz w:val="24"/>
          <w:szCs w:val="24"/>
        </w:rPr>
        <w:t>Pakiet obejmuje zestaw ró</w:t>
      </w:r>
      <w:r w:rsidR="004F6E8E" w:rsidRPr="009D7647">
        <w:rPr>
          <w:rFonts w:ascii="Times New Roman" w:eastAsia="TimesNewRoman" w:hAnsi="Times New Roman" w:cs="Times New Roman"/>
          <w:b/>
          <w:bCs/>
          <w:color w:val="000000" w:themeColor="text1"/>
          <w:sz w:val="24"/>
          <w:szCs w:val="24"/>
        </w:rPr>
        <w:t>ż</w:t>
      </w:r>
      <w:r w:rsidR="004F6E8E" w:rsidRPr="009D7647">
        <w:rPr>
          <w:rFonts w:ascii="Times New Roman" w:hAnsi="Times New Roman" w:cs="Times New Roman"/>
          <w:b/>
          <w:bCs/>
          <w:color w:val="000000" w:themeColor="text1"/>
          <w:sz w:val="24"/>
          <w:szCs w:val="24"/>
        </w:rPr>
        <w:t xml:space="preserve">nych usług sportowo-rekreacyjnych, </w:t>
      </w:r>
      <w:r w:rsidR="004F6E8E" w:rsidRPr="009D7647">
        <w:rPr>
          <w:rFonts w:ascii="Times New Roman" w:eastAsia="TimesNewRoman" w:hAnsi="Times New Roman" w:cs="Times New Roman"/>
          <w:b/>
          <w:bCs/>
          <w:color w:val="000000" w:themeColor="text1"/>
          <w:sz w:val="24"/>
          <w:szCs w:val="24"/>
        </w:rPr>
        <w:t>ś</w:t>
      </w:r>
      <w:r w:rsidR="004F6E8E" w:rsidRPr="009D7647">
        <w:rPr>
          <w:rFonts w:ascii="Times New Roman" w:hAnsi="Times New Roman" w:cs="Times New Roman"/>
          <w:b/>
          <w:bCs/>
          <w:color w:val="000000" w:themeColor="text1"/>
          <w:sz w:val="24"/>
          <w:szCs w:val="24"/>
        </w:rPr>
        <w:t>wiadczonych przez obiekty sportowo-rekreacyjne (m.in. baseny, sauny, siłownie, kluby fitness, taniec, sztuki walki i inne) na terytorium całej Rzeczypospolitej Polskiej, a w szczególności: minimum w 50 obiektach na terenie województwa świętokrzyskiego</w:t>
      </w:r>
      <w:r w:rsidR="004F6E8E" w:rsidRPr="009D7647">
        <w:rPr>
          <w:rFonts w:ascii="Times New Roman" w:hAnsi="Times New Roman" w:cs="Times New Roman"/>
          <w:color w:val="000000" w:themeColor="text1"/>
          <w:sz w:val="24"/>
          <w:szCs w:val="24"/>
        </w:rPr>
        <w:t xml:space="preserve"> </w:t>
      </w:r>
      <w:r w:rsidR="004F6E8E" w:rsidRPr="009D7647">
        <w:rPr>
          <w:rFonts w:ascii="Times New Roman" w:hAnsi="Times New Roman" w:cs="Times New Roman"/>
          <w:color w:val="000000" w:themeColor="text1"/>
          <w:sz w:val="24"/>
          <w:szCs w:val="24"/>
        </w:rPr>
        <w:br/>
      </w:r>
      <w:r w:rsidR="004F6E8E" w:rsidRPr="009D7647">
        <w:rPr>
          <w:rFonts w:ascii="Times New Roman" w:hAnsi="Times New Roman" w:cs="Times New Roman"/>
          <w:b/>
          <w:bCs/>
          <w:color w:val="000000" w:themeColor="text1"/>
          <w:sz w:val="24"/>
          <w:szCs w:val="24"/>
        </w:rPr>
        <w:t>i minimum w 20 obiektach na terenie miasta Kielce”. A zatem zmiana liczby obiektów z uwzględnieniem powyższych uwag nie stanowi zmiany oferty.</w:t>
      </w:r>
    </w:p>
    <w:p w:rsidR="00C45D41" w:rsidRPr="009D7647" w:rsidRDefault="00C45D41" w:rsidP="009D7647">
      <w:pPr>
        <w:autoSpaceDE w:val="0"/>
        <w:autoSpaceDN w:val="0"/>
        <w:adjustRightInd w:val="0"/>
        <w:spacing w:after="120" w:line="240" w:lineRule="auto"/>
        <w:jc w:val="both"/>
        <w:rPr>
          <w:rFonts w:ascii="Times New Roman" w:hAnsi="Times New Roman" w:cs="Times New Roman"/>
          <w:b/>
          <w:bCs/>
          <w:color w:val="FF0000"/>
          <w:sz w:val="24"/>
          <w:szCs w:val="24"/>
        </w:rPr>
      </w:pPr>
    </w:p>
    <w:p w:rsidR="0070133D" w:rsidRDefault="0070133D" w:rsidP="00035D98">
      <w:pPr>
        <w:pStyle w:val="Default"/>
        <w:numPr>
          <w:ilvl w:val="0"/>
          <w:numId w:val="9"/>
        </w:numPr>
        <w:jc w:val="both"/>
        <w:rPr>
          <w:rFonts w:ascii="Times New Roman" w:hAnsi="Times New Roman" w:cs="Times New Roman"/>
        </w:rPr>
      </w:pPr>
      <w:r w:rsidRPr="009D7647">
        <w:rPr>
          <w:rFonts w:ascii="Times New Roman" w:hAnsi="Times New Roman" w:cs="Times New Roman"/>
          <w:color w:val="auto"/>
        </w:rPr>
        <w:t xml:space="preserve">W par. 5 ust. 1 Wzoru Umowy Zamawiający określił wynagrodzenie miesięczne za jedną kartę, a także maksymalne wynagrodzenie przysługujące Wykonawcy z tytułu realizacji Umowy. Liczba kart jest liczbą szacunkową, dlatego też Zamawiający zastrzega sobie prawo do zmiany tej ilości. Jednocześnie brak jest jednoznacznej informacji jak będzie obliczane rzeczywiste wynagrodzenie przysługujące Wykonawcy w przypadku, gdy liczba kart będzie inna niż maksymalna wartość szacunkowa. </w:t>
      </w:r>
      <w:r w:rsidR="00035D98">
        <w:rPr>
          <w:rFonts w:ascii="Times New Roman" w:hAnsi="Times New Roman" w:cs="Times New Roman"/>
          <w:color w:val="auto"/>
        </w:rPr>
        <w:br/>
      </w:r>
      <w:r w:rsidRPr="009D7647">
        <w:rPr>
          <w:rFonts w:ascii="Times New Roman" w:hAnsi="Times New Roman" w:cs="Times New Roman"/>
          <w:color w:val="auto"/>
        </w:rPr>
        <w:t xml:space="preserve">W związku z powyższym proponujemy dodanie do par. 5 ust. 1 </w:t>
      </w:r>
      <w:proofErr w:type="spellStart"/>
      <w:r w:rsidRPr="009D7647">
        <w:rPr>
          <w:rFonts w:ascii="Times New Roman" w:hAnsi="Times New Roman" w:cs="Times New Roman"/>
          <w:color w:val="auto"/>
        </w:rPr>
        <w:t>zd</w:t>
      </w:r>
      <w:proofErr w:type="spellEnd"/>
      <w:r w:rsidRPr="009D7647">
        <w:rPr>
          <w:rFonts w:ascii="Times New Roman" w:hAnsi="Times New Roman" w:cs="Times New Roman"/>
          <w:color w:val="auto"/>
        </w:rPr>
        <w:t xml:space="preserve">. 2 o następującej treści: „Rzeczywista kwota wynagrodzenia Wykonawcy, na którą Wykonawca będzie uprawniony do wystawienia faktury VAT, będzie obliczana jako iloczyn rzeczywistej liczby kart w okresie jednego miesiąca rozliczeniowego oraz wynagrodzenia brutto za jeden miesiąc korzystania z programu przez jednego użytkownika zgodnie par. 5 ust. </w:t>
      </w:r>
      <w:r w:rsidRPr="009D7647">
        <w:rPr>
          <w:rFonts w:ascii="Times New Roman" w:hAnsi="Times New Roman" w:cs="Times New Roman"/>
        </w:rPr>
        <w:t>1 Wzoru Umowy.</w:t>
      </w:r>
    </w:p>
    <w:p w:rsidR="00035D98" w:rsidRPr="00035D98" w:rsidRDefault="00035D98" w:rsidP="00896A80">
      <w:pPr>
        <w:pStyle w:val="Default"/>
        <w:ind w:left="765"/>
        <w:jc w:val="both"/>
        <w:rPr>
          <w:rFonts w:ascii="Times New Roman" w:hAnsi="Times New Roman" w:cs="Times New Roman"/>
        </w:rPr>
      </w:pPr>
    </w:p>
    <w:p w:rsidR="0028735D" w:rsidRPr="009D7647" w:rsidRDefault="004F6E8E" w:rsidP="009D7647">
      <w:pPr>
        <w:ind w:left="709" w:hanging="709"/>
        <w:jc w:val="both"/>
        <w:rPr>
          <w:rFonts w:ascii="Times New Roman" w:hAnsi="Times New Roman" w:cs="Times New Roman"/>
          <w:b/>
          <w:bCs/>
          <w:sz w:val="24"/>
          <w:szCs w:val="24"/>
        </w:rPr>
      </w:pPr>
      <w:r w:rsidRPr="009D7647">
        <w:rPr>
          <w:rFonts w:ascii="Times New Roman" w:hAnsi="Times New Roman" w:cs="Times New Roman"/>
          <w:b/>
          <w:bCs/>
          <w:sz w:val="24"/>
          <w:szCs w:val="24"/>
        </w:rPr>
        <w:t xml:space="preserve">              Odp.</w:t>
      </w:r>
      <w:r w:rsidR="0028735D" w:rsidRPr="009D7647">
        <w:rPr>
          <w:rFonts w:ascii="Times New Roman" w:hAnsi="Times New Roman" w:cs="Times New Roman"/>
          <w:b/>
          <w:bCs/>
          <w:sz w:val="24"/>
          <w:szCs w:val="24"/>
        </w:rPr>
        <w:t xml:space="preserve"> </w:t>
      </w:r>
      <w:r w:rsidRPr="009D7647">
        <w:rPr>
          <w:rFonts w:ascii="Times New Roman" w:hAnsi="Times New Roman" w:cs="Times New Roman"/>
          <w:b/>
          <w:bCs/>
          <w:sz w:val="24"/>
          <w:szCs w:val="24"/>
        </w:rPr>
        <w:t>Zamawiającego:</w:t>
      </w:r>
    </w:p>
    <w:p w:rsidR="0070133D" w:rsidRPr="009D7647" w:rsidRDefault="0028735D" w:rsidP="00694460">
      <w:pPr>
        <w:ind w:left="851" w:hanging="709"/>
        <w:jc w:val="both"/>
        <w:rPr>
          <w:rFonts w:ascii="Times New Roman" w:hAnsi="Times New Roman" w:cs="Times New Roman"/>
          <w:b/>
          <w:bCs/>
          <w:sz w:val="24"/>
          <w:szCs w:val="24"/>
        </w:rPr>
      </w:pPr>
      <w:r w:rsidRPr="009D7647">
        <w:rPr>
          <w:rFonts w:ascii="Times New Roman" w:hAnsi="Times New Roman" w:cs="Times New Roman"/>
          <w:b/>
          <w:bCs/>
          <w:sz w:val="24"/>
          <w:szCs w:val="24"/>
        </w:rPr>
        <w:lastRenderedPageBreak/>
        <w:t xml:space="preserve">            </w:t>
      </w:r>
      <w:r w:rsidR="004F6E8E" w:rsidRPr="009D7647">
        <w:rPr>
          <w:rFonts w:ascii="Times New Roman" w:hAnsi="Times New Roman" w:cs="Times New Roman"/>
          <w:b/>
          <w:bCs/>
          <w:sz w:val="24"/>
          <w:szCs w:val="24"/>
        </w:rPr>
        <w:t xml:space="preserve">Liczba kart została określona na podstawie </w:t>
      </w:r>
      <w:r w:rsidR="00006FF7" w:rsidRPr="009D7647">
        <w:rPr>
          <w:rFonts w:ascii="Times New Roman" w:hAnsi="Times New Roman" w:cs="Times New Roman"/>
          <w:b/>
          <w:bCs/>
          <w:sz w:val="24"/>
          <w:szCs w:val="24"/>
        </w:rPr>
        <w:t xml:space="preserve">zgłoszeń pracowników i będzie liczbą </w:t>
      </w:r>
      <w:r w:rsidR="00694460">
        <w:rPr>
          <w:rFonts w:ascii="Times New Roman" w:hAnsi="Times New Roman" w:cs="Times New Roman"/>
          <w:b/>
          <w:bCs/>
          <w:sz w:val="24"/>
          <w:szCs w:val="24"/>
        </w:rPr>
        <w:t xml:space="preserve">  </w:t>
      </w:r>
      <w:r w:rsidR="00006FF7" w:rsidRPr="009D7647">
        <w:rPr>
          <w:rFonts w:ascii="Times New Roman" w:hAnsi="Times New Roman" w:cs="Times New Roman"/>
          <w:b/>
          <w:bCs/>
          <w:sz w:val="24"/>
          <w:szCs w:val="24"/>
        </w:rPr>
        <w:t>stałą przez okres obowiązywania umowy w liczbie 122 kart</w:t>
      </w:r>
      <w:r w:rsidR="001F316A" w:rsidRPr="009D7647">
        <w:rPr>
          <w:rFonts w:ascii="Times New Roman" w:hAnsi="Times New Roman" w:cs="Times New Roman"/>
          <w:b/>
          <w:bCs/>
          <w:sz w:val="24"/>
          <w:szCs w:val="24"/>
        </w:rPr>
        <w:t>.</w:t>
      </w:r>
      <w:r w:rsidR="00006FF7" w:rsidRPr="009D7647">
        <w:rPr>
          <w:rFonts w:ascii="Times New Roman" w:hAnsi="Times New Roman" w:cs="Times New Roman"/>
          <w:b/>
          <w:bCs/>
          <w:sz w:val="24"/>
          <w:szCs w:val="24"/>
        </w:rPr>
        <w:t xml:space="preserve"> </w:t>
      </w:r>
    </w:p>
    <w:p w:rsidR="0070133D" w:rsidRPr="009D7647" w:rsidRDefault="0070133D" w:rsidP="009D7647">
      <w:pPr>
        <w:pStyle w:val="Default"/>
        <w:ind w:left="709"/>
        <w:jc w:val="both"/>
        <w:rPr>
          <w:rFonts w:ascii="Times New Roman" w:hAnsi="Times New Roman" w:cs="Times New Roman"/>
        </w:rPr>
      </w:pPr>
    </w:p>
    <w:p w:rsidR="0070133D"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 xml:space="preserve">Zwracamy uwagę, iż Operatorzy abonamentów sportowych, mogą przetwarzać dane na podstawie innej przesłanki prawnej, wskazanej w art. 6 ust. 1 RODO oraz mogą przetwarzać odmienny zakres danych osobowych w celu zapewniania prawidłowej realizacji umowy. Wykonawca przetwarza dane w związku z realizacją umowy lub na żądanie osoby, której dane dotyczą (to jest podstawa przetwarzania danych). Nie zbieramy oddzielnych oświadczeń czy zgód w zakresie przetwarzania danych. Użytkownicy akceptują zasady korzystania z abonamentu, w których są zawarte informacje o przetwarzaniu danych osobowych. W związku z tym, prosimy o: </w:t>
      </w:r>
    </w:p>
    <w:p w:rsidR="0070133D" w:rsidRPr="009D7647" w:rsidRDefault="005F1FC4" w:rsidP="009D7647">
      <w:pPr>
        <w:pStyle w:val="Default"/>
        <w:spacing w:after="49"/>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1) wyjaśnienie co Zamawiający rozumie poprzez zgody/pisemne oświadczenia w zakresie przetwarzania danych osobowych. Czy chodzi o przygotowane przez Wykonawcę dokumentów i oświadczeń, wymaganych zgodnie z polityką Wykonawcy od Użytkownika? </w:t>
      </w:r>
    </w:p>
    <w:p w:rsidR="0070133D" w:rsidRDefault="005F1FC4"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2) potwierdzenie, iż Zamawiający dopuszcza doprecyzowanie postanowień, dotyczących ochrony danych osobowych Użytkowników abonamentów sportowych, po wyborze Wykonawcy, a przed zawarciem Umowy Głównej. </w:t>
      </w:r>
    </w:p>
    <w:p w:rsidR="00035D98" w:rsidRPr="009D7647" w:rsidRDefault="00035D98" w:rsidP="009D7647">
      <w:pPr>
        <w:pStyle w:val="Default"/>
        <w:ind w:left="709" w:hanging="709"/>
        <w:jc w:val="both"/>
        <w:rPr>
          <w:rFonts w:ascii="Times New Roman" w:hAnsi="Times New Roman" w:cs="Times New Roman"/>
        </w:rPr>
      </w:pPr>
    </w:p>
    <w:p w:rsidR="0028735D" w:rsidRPr="009D7647" w:rsidRDefault="0028735D" w:rsidP="009D7647">
      <w:pPr>
        <w:ind w:left="709" w:hanging="709"/>
        <w:jc w:val="both"/>
        <w:rPr>
          <w:rFonts w:ascii="Times New Roman" w:hAnsi="Times New Roman" w:cs="Times New Roman"/>
          <w:sz w:val="24"/>
          <w:szCs w:val="24"/>
        </w:rPr>
      </w:pPr>
      <w:r w:rsidRPr="009D7647">
        <w:rPr>
          <w:rFonts w:ascii="Times New Roman" w:hAnsi="Times New Roman" w:cs="Times New Roman"/>
          <w:b/>
          <w:bCs/>
          <w:sz w:val="24"/>
          <w:szCs w:val="24"/>
        </w:rPr>
        <w:t xml:space="preserve">             Odp. Zamawiającego: </w:t>
      </w:r>
    </w:p>
    <w:p w:rsidR="0028735D" w:rsidRPr="009D7647" w:rsidRDefault="00694460" w:rsidP="009D7647">
      <w:pPr>
        <w:tabs>
          <w:tab w:val="left" w:pos="2786"/>
        </w:tabs>
        <w:spacing w:line="256" w:lineRule="auto"/>
        <w:ind w:left="709"/>
        <w:jc w:val="both"/>
        <w:rPr>
          <w:rFonts w:ascii="Times New Roman" w:eastAsia="Calibri" w:hAnsi="Times New Roman" w:cs="Times New Roman"/>
          <w:b/>
          <w:bCs/>
          <w:sz w:val="24"/>
          <w:szCs w:val="24"/>
        </w:rPr>
      </w:pPr>
      <w:r>
        <w:rPr>
          <w:rFonts w:ascii="Times New Roman" w:hAnsi="Times New Roman" w:cs="Times New Roman"/>
          <w:b/>
          <w:bCs/>
          <w:sz w:val="24"/>
          <w:szCs w:val="24"/>
        </w:rPr>
        <w:t>C</w:t>
      </w:r>
      <w:r w:rsidR="0028735D" w:rsidRPr="009D7647">
        <w:rPr>
          <w:rFonts w:ascii="Times New Roman" w:hAnsi="Times New Roman" w:cs="Times New Roman"/>
          <w:b/>
          <w:bCs/>
          <w:sz w:val="24"/>
          <w:szCs w:val="24"/>
        </w:rPr>
        <w:t>hodzi o przygotowane przez Wykonawcę dokumen</w:t>
      </w:r>
      <w:r>
        <w:rPr>
          <w:rFonts w:ascii="Times New Roman" w:hAnsi="Times New Roman" w:cs="Times New Roman"/>
          <w:b/>
          <w:bCs/>
          <w:sz w:val="24"/>
          <w:szCs w:val="24"/>
        </w:rPr>
        <w:t>ty</w:t>
      </w:r>
      <w:r w:rsidR="0028735D" w:rsidRPr="009D7647">
        <w:rPr>
          <w:rFonts w:ascii="Times New Roman" w:hAnsi="Times New Roman" w:cs="Times New Roman"/>
          <w:b/>
          <w:bCs/>
          <w:sz w:val="24"/>
          <w:szCs w:val="24"/>
        </w:rPr>
        <w:t xml:space="preserve"> i oświadcze</w:t>
      </w:r>
      <w:r>
        <w:rPr>
          <w:rFonts w:ascii="Times New Roman" w:hAnsi="Times New Roman" w:cs="Times New Roman"/>
          <w:b/>
          <w:bCs/>
          <w:sz w:val="24"/>
          <w:szCs w:val="24"/>
        </w:rPr>
        <w:t>nia</w:t>
      </w:r>
      <w:r w:rsidR="0028735D" w:rsidRPr="009D7647">
        <w:rPr>
          <w:rFonts w:ascii="Times New Roman" w:hAnsi="Times New Roman" w:cs="Times New Roman"/>
          <w:b/>
          <w:bCs/>
          <w:sz w:val="24"/>
          <w:szCs w:val="24"/>
        </w:rPr>
        <w:t>,</w:t>
      </w:r>
      <w:r w:rsidR="001F316A" w:rsidRPr="009D7647">
        <w:rPr>
          <w:rFonts w:ascii="Times New Roman" w:hAnsi="Times New Roman" w:cs="Times New Roman"/>
          <w:b/>
          <w:bCs/>
          <w:sz w:val="24"/>
          <w:szCs w:val="24"/>
        </w:rPr>
        <w:t xml:space="preserve"> </w:t>
      </w:r>
      <w:r w:rsidR="0028735D" w:rsidRPr="009D7647">
        <w:rPr>
          <w:rFonts w:ascii="Times New Roman" w:hAnsi="Times New Roman" w:cs="Times New Roman"/>
          <w:b/>
          <w:bCs/>
          <w:sz w:val="24"/>
          <w:szCs w:val="24"/>
        </w:rPr>
        <w:t xml:space="preserve"> wymagan</w:t>
      </w:r>
      <w:r>
        <w:rPr>
          <w:rFonts w:ascii="Times New Roman" w:hAnsi="Times New Roman" w:cs="Times New Roman"/>
          <w:b/>
          <w:bCs/>
          <w:sz w:val="24"/>
          <w:szCs w:val="24"/>
        </w:rPr>
        <w:t>e</w:t>
      </w:r>
      <w:r w:rsidR="001F316A" w:rsidRPr="009D7647">
        <w:rPr>
          <w:rFonts w:ascii="Times New Roman" w:hAnsi="Times New Roman" w:cs="Times New Roman"/>
          <w:b/>
          <w:bCs/>
          <w:sz w:val="24"/>
          <w:szCs w:val="24"/>
        </w:rPr>
        <w:t xml:space="preserve"> </w:t>
      </w:r>
      <w:r w:rsidR="0028735D" w:rsidRPr="009D7647">
        <w:rPr>
          <w:rFonts w:ascii="Times New Roman" w:hAnsi="Times New Roman" w:cs="Times New Roman"/>
          <w:b/>
          <w:bCs/>
          <w:sz w:val="24"/>
          <w:szCs w:val="24"/>
        </w:rPr>
        <w:t>zgodnie z polityką Wykonawcy od Użytkownika</w:t>
      </w:r>
      <w:r w:rsidR="001F316A" w:rsidRPr="009D7647">
        <w:rPr>
          <w:rFonts w:ascii="Times New Roman" w:hAnsi="Times New Roman" w:cs="Times New Roman"/>
          <w:b/>
          <w:bCs/>
          <w:sz w:val="24"/>
          <w:szCs w:val="24"/>
        </w:rPr>
        <w:t>.</w:t>
      </w:r>
      <w:r w:rsidR="0028735D" w:rsidRPr="009D7647">
        <w:rPr>
          <w:rFonts w:ascii="Times New Roman" w:hAnsi="Times New Roman" w:cs="Times New Roman"/>
          <w:b/>
          <w:bCs/>
          <w:sz w:val="24"/>
          <w:szCs w:val="24"/>
        </w:rPr>
        <w:t xml:space="preserve"> </w:t>
      </w:r>
    </w:p>
    <w:p w:rsidR="0070133D"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b/>
          <w:bCs/>
        </w:rPr>
        <w:t xml:space="preserve">§6 ust. 3 i 4 Wzoru Umowy </w:t>
      </w:r>
      <w:r w:rsidRPr="009D7647">
        <w:rPr>
          <w:rFonts w:ascii="Times New Roman" w:hAnsi="Times New Roman" w:cs="Times New Roman"/>
        </w:rPr>
        <w:t xml:space="preserve">W przypadku braku potwierdzenia powyższego, prosimy o informację na jakiej podstawie Zamawiający uważa, że Wykonawca będzie przetwarzał dane osobowe użytkowników? </w:t>
      </w:r>
    </w:p>
    <w:p w:rsidR="00035D98" w:rsidRPr="009D7647" w:rsidRDefault="00035D98" w:rsidP="00896A80">
      <w:pPr>
        <w:pStyle w:val="Default"/>
        <w:ind w:left="765"/>
        <w:jc w:val="both"/>
        <w:rPr>
          <w:rFonts w:ascii="Times New Roman" w:hAnsi="Times New Roman" w:cs="Times New Roman"/>
        </w:rPr>
      </w:pPr>
    </w:p>
    <w:p w:rsidR="009D7647" w:rsidRPr="009D7647" w:rsidRDefault="0028735D" w:rsidP="009D7647">
      <w:pPr>
        <w:ind w:left="709" w:hanging="709"/>
        <w:jc w:val="both"/>
        <w:rPr>
          <w:rFonts w:ascii="Times New Roman" w:hAnsi="Times New Roman" w:cs="Times New Roman"/>
          <w:sz w:val="24"/>
          <w:szCs w:val="24"/>
        </w:rPr>
      </w:pPr>
      <w:r w:rsidRPr="009D7647">
        <w:rPr>
          <w:rFonts w:ascii="Times New Roman" w:hAnsi="Times New Roman" w:cs="Times New Roman"/>
          <w:b/>
          <w:bCs/>
          <w:sz w:val="24"/>
          <w:szCs w:val="24"/>
        </w:rPr>
        <w:t xml:space="preserve">             Odp. Zamawiającego</w:t>
      </w:r>
      <w:r w:rsidR="009D7647" w:rsidRPr="009D7647">
        <w:rPr>
          <w:rFonts w:ascii="Times New Roman" w:hAnsi="Times New Roman" w:cs="Times New Roman"/>
          <w:b/>
          <w:bCs/>
          <w:sz w:val="24"/>
          <w:szCs w:val="24"/>
        </w:rPr>
        <w:t>:</w:t>
      </w:r>
    </w:p>
    <w:p w:rsidR="0070133D" w:rsidRPr="00035D98" w:rsidRDefault="0028735D" w:rsidP="00694460">
      <w:pPr>
        <w:tabs>
          <w:tab w:val="left" w:pos="2786"/>
        </w:tabs>
        <w:spacing w:line="256" w:lineRule="auto"/>
        <w:ind w:left="709"/>
        <w:jc w:val="both"/>
        <w:rPr>
          <w:rFonts w:ascii="Times New Roman" w:hAnsi="Times New Roman" w:cs="Times New Roman"/>
          <w:b/>
          <w:bCs/>
          <w:sz w:val="24"/>
          <w:szCs w:val="24"/>
        </w:rPr>
      </w:pPr>
      <w:r w:rsidRPr="009D7647">
        <w:rPr>
          <w:rFonts w:ascii="Times New Roman" w:hAnsi="Times New Roman" w:cs="Times New Roman"/>
          <w:b/>
          <w:bCs/>
          <w:sz w:val="24"/>
          <w:szCs w:val="24"/>
        </w:rPr>
        <w:t>Przygotowane przez Wykonawcę dokument</w:t>
      </w:r>
      <w:r w:rsidR="00694460">
        <w:rPr>
          <w:rFonts w:ascii="Times New Roman" w:hAnsi="Times New Roman" w:cs="Times New Roman"/>
          <w:b/>
          <w:bCs/>
          <w:sz w:val="24"/>
          <w:szCs w:val="24"/>
        </w:rPr>
        <w:t>y</w:t>
      </w:r>
      <w:r w:rsidRPr="009D7647">
        <w:rPr>
          <w:rFonts w:ascii="Times New Roman" w:hAnsi="Times New Roman" w:cs="Times New Roman"/>
          <w:b/>
          <w:bCs/>
          <w:sz w:val="24"/>
          <w:szCs w:val="24"/>
        </w:rPr>
        <w:t xml:space="preserve"> i oświadcze</w:t>
      </w:r>
      <w:r w:rsidR="00694460">
        <w:rPr>
          <w:rFonts w:ascii="Times New Roman" w:hAnsi="Times New Roman" w:cs="Times New Roman"/>
          <w:b/>
          <w:bCs/>
          <w:sz w:val="24"/>
          <w:szCs w:val="24"/>
        </w:rPr>
        <w:t>nia</w:t>
      </w:r>
      <w:r w:rsidRPr="009D7647">
        <w:rPr>
          <w:rFonts w:ascii="Times New Roman" w:hAnsi="Times New Roman" w:cs="Times New Roman"/>
          <w:b/>
          <w:bCs/>
          <w:sz w:val="24"/>
          <w:szCs w:val="24"/>
        </w:rPr>
        <w:t>,  wymagan</w:t>
      </w:r>
      <w:r w:rsidR="00694460">
        <w:rPr>
          <w:rFonts w:ascii="Times New Roman" w:hAnsi="Times New Roman" w:cs="Times New Roman"/>
          <w:b/>
          <w:bCs/>
          <w:sz w:val="24"/>
          <w:szCs w:val="24"/>
        </w:rPr>
        <w:t>e</w:t>
      </w:r>
      <w:r w:rsidRPr="009D7647">
        <w:rPr>
          <w:rFonts w:ascii="Times New Roman" w:hAnsi="Times New Roman" w:cs="Times New Roman"/>
          <w:b/>
          <w:bCs/>
          <w:sz w:val="24"/>
          <w:szCs w:val="24"/>
        </w:rPr>
        <w:t xml:space="preserve"> zgodnie </w:t>
      </w:r>
      <w:r w:rsidR="00694460">
        <w:rPr>
          <w:rFonts w:ascii="Times New Roman" w:hAnsi="Times New Roman" w:cs="Times New Roman"/>
          <w:b/>
          <w:bCs/>
          <w:sz w:val="24"/>
          <w:szCs w:val="24"/>
        </w:rPr>
        <w:br/>
      </w:r>
      <w:r w:rsidRPr="009D7647">
        <w:rPr>
          <w:rFonts w:ascii="Times New Roman" w:hAnsi="Times New Roman" w:cs="Times New Roman"/>
          <w:b/>
          <w:bCs/>
          <w:sz w:val="24"/>
          <w:szCs w:val="24"/>
        </w:rPr>
        <w:t>z polityką Wykonawcy od Użytkownika</w:t>
      </w:r>
      <w:r w:rsidR="008A341F">
        <w:rPr>
          <w:rFonts w:ascii="Times New Roman" w:hAnsi="Times New Roman" w:cs="Times New Roman"/>
          <w:b/>
          <w:bCs/>
          <w:sz w:val="24"/>
          <w:szCs w:val="24"/>
        </w:rPr>
        <w:t>.</w:t>
      </w:r>
      <w:r w:rsidRPr="009D7647">
        <w:rPr>
          <w:rFonts w:ascii="Times New Roman" w:hAnsi="Times New Roman" w:cs="Times New Roman"/>
          <w:b/>
          <w:bCs/>
          <w:sz w:val="24"/>
          <w:szCs w:val="24"/>
        </w:rPr>
        <w:t xml:space="preserve"> </w:t>
      </w:r>
    </w:p>
    <w:p w:rsidR="0070133D" w:rsidRPr="009D7647" w:rsidRDefault="0070133D" w:rsidP="009D7647">
      <w:pPr>
        <w:pStyle w:val="Default"/>
        <w:ind w:left="709" w:hanging="709"/>
        <w:jc w:val="both"/>
        <w:rPr>
          <w:rFonts w:ascii="Times New Roman" w:hAnsi="Times New Roman" w:cs="Times New Roman"/>
        </w:rPr>
      </w:pPr>
    </w:p>
    <w:p w:rsidR="0070133D" w:rsidRPr="009D7647" w:rsidRDefault="0070133D" w:rsidP="009D7647">
      <w:pPr>
        <w:pStyle w:val="Default"/>
        <w:numPr>
          <w:ilvl w:val="0"/>
          <w:numId w:val="9"/>
        </w:numPr>
        <w:jc w:val="both"/>
        <w:rPr>
          <w:rFonts w:ascii="Times New Roman" w:hAnsi="Times New Roman" w:cs="Times New Roman"/>
        </w:rPr>
      </w:pPr>
      <w:r w:rsidRPr="009D7647">
        <w:rPr>
          <w:rFonts w:ascii="Times New Roman" w:hAnsi="Times New Roman" w:cs="Times New Roman"/>
        </w:rPr>
        <w:t xml:space="preserve">Zwracamy się z uprzejmą prośbą o informację, czy Zamawiający dopuszcza podpisanie umowy powierzenia na wzorze Wykonawcy, tj. Administratora? </w:t>
      </w:r>
    </w:p>
    <w:p w:rsidR="0070133D" w:rsidRDefault="005F1FC4" w:rsidP="009D7647">
      <w:pPr>
        <w:pStyle w:val="Default"/>
        <w:ind w:left="709" w:hanging="709"/>
        <w:jc w:val="both"/>
        <w:rPr>
          <w:rFonts w:ascii="Times New Roman" w:hAnsi="Times New Roman" w:cs="Times New Roman"/>
        </w:rPr>
      </w:pPr>
      <w:r w:rsidRPr="009D7647">
        <w:rPr>
          <w:rFonts w:ascii="Times New Roman" w:hAnsi="Times New Roman" w:cs="Times New Roman"/>
        </w:rPr>
        <w:t xml:space="preserve">              </w:t>
      </w:r>
      <w:r w:rsidR="0070133D" w:rsidRPr="009D7647">
        <w:rPr>
          <w:rFonts w:ascii="Times New Roman" w:hAnsi="Times New Roman" w:cs="Times New Roman"/>
        </w:rPr>
        <w:t xml:space="preserve">Informujemy, iż dobrą praktyką jest zawieranie umowy powierzenia na wzorze dostarczonym przez Administratora, a nie </w:t>
      </w:r>
      <w:proofErr w:type="spellStart"/>
      <w:r w:rsidR="0070133D" w:rsidRPr="009D7647">
        <w:rPr>
          <w:rFonts w:ascii="Times New Roman" w:hAnsi="Times New Roman" w:cs="Times New Roman"/>
        </w:rPr>
        <w:t>mpetencją</w:t>
      </w:r>
      <w:proofErr w:type="spellEnd"/>
      <w:r w:rsidR="0070133D" w:rsidRPr="009D7647">
        <w:rPr>
          <w:rFonts w:ascii="Times New Roman" w:hAnsi="Times New Roman" w:cs="Times New Roman"/>
        </w:rPr>
        <w:t xml:space="preserve"> wynikającą z art. 32 RODO jest takie kształtowanie systemu ochrony danych osobowych, aby jak najpełniej Procesora, gdyż to Administrator określa cel i środki w ramach powierzenia i jest </w:t>
      </w:r>
      <w:r w:rsidR="0070133D" w:rsidRPr="009D7647">
        <w:rPr>
          <w:rFonts w:ascii="Times New Roman" w:hAnsi="Times New Roman" w:cs="Times New Roman"/>
          <w:i/>
          <w:iCs/>
        </w:rPr>
        <w:t xml:space="preserve">„właścicielem danych”. </w:t>
      </w:r>
      <w:r w:rsidR="0070133D" w:rsidRPr="009D7647">
        <w:rPr>
          <w:rFonts w:ascii="Times New Roman" w:hAnsi="Times New Roman" w:cs="Times New Roman"/>
          <w:b/>
          <w:bCs/>
        </w:rPr>
        <w:t xml:space="preserve">801 102 102 pzu.pl </w:t>
      </w:r>
      <w:r w:rsidR="0070133D" w:rsidRPr="009D7647">
        <w:rPr>
          <w:rFonts w:ascii="Times New Roman" w:hAnsi="Times New Roman" w:cs="Times New Roman"/>
        </w:rPr>
        <w:t>Opłata zgodna z taryfą operatora 5/5</w:t>
      </w:r>
    </w:p>
    <w:p w:rsidR="00035D98" w:rsidRPr="009D7647" w:rsidRDefault="00035D98" w:rsidP="009D7647">
      <w:pPr>
        <w:pStyle w:val="Default"/>
        <w:ind w:left="709" w:hanging="709"/>
        <w:jc w:val="both"/>
        <w:rPr>
          <w:rFonts w:ascii="Times New Roman" w:hAnsi="Times New Roman" w:cs="Times New Roman"/>
        </w:rPr>
      </w:pPr>
    </w:p>
    <w:p w:rsidR="0028735D" w:rsidRPr="009D7647" w:rsidRDefault="0028735D" w:rsidP="009D7647">
      <w:pPr>
        <w:ind w:left="709" w:hanging="709"/>
        <w:jc w:val="both"/>
        <w:rPr>
          <w:rFonts w:ascii="Times New Roman" w:hAnsi="Times New Roman" w:cs="Times New Roman"/>
          <w:sz w:val="24"/>
          <w:szCs w:val="24"/>
        </w:rPr>
      </w:pPr>
      <w:r w:rsidRPr="009D7647">
        <w:rPr>
          <w:rFonts w:ascii="Times New Roman" w:hAnsi="Times New Roman" w:cs="Times New Roman"/>
          <w:b/>
          <w:bCs/>
          <w:sz w:val="24"/>
          <w:szCs w:val="24"/>
        </w:rPr>
        <w:t xml:space="preserve">            Odp. Zamawiającego: </w:t>
      </w:r>
    </w:p>
    <w:p w:rsidR="00041DDB" w:rsidRPr="009D7647" w:rsidRDefault="0028735D" w:rsidP="009D7647">
      <w:pPr>
        <w:pStyle w:val="Default"/>
        <w:ind w:left="709"/>
        <w:jc w:val="both"/>
        <w:rPr>
          <w:rFonts w:ascii="Times New Roman" w:hAnsi="Times New Roman" w:cs="Times New Roman"/>
          <w:b/>
          <w:bCs/>
        </w:rPr>
      </w:pPr>
      <w:r w:rsidRPr="009D7647">
        <w:rPr>
          <w:rFonts w:ascii="Times New Roman" w:eastAsia="Calibri" w:hAnsi="Times New Roman" w:cs="Times New Roman"/>
          <w:b/>
          <w:bCs/>
          <w:lang w:eastAsia="pl-PL"/>
        </w:rPr>
        <w:t>Nie</w:t>
      </w:r>
      <w:r w:rsidR="00041DDB" w:rsidRPr="009D7647">
        <w:rPr>
          <w:rFonts w:ascii="Times New Roman" w:eastAsia="Calibri" w:hAnsi="Times New Roman" w:cs="Times New Roman"/>
          <w:b/>
          <w:bCs/>
          <w:lang w:eastAsia="pl-PL"/>
        </w:rPr>
        <w:t xml:space="preserve">, </w:t>
      </w:r>
      <w:r w:rsidRPr="009D7647">
        <w:rPr>
          <w:rFonts w:ascii="Times New Roman" w:eastAsia="Calibri" w:hAnsi="Times New Roman" w:cs="Times New Roman"/>
          <w:b/>
          <w:bCs/>
          <w:lang w:eastAsia="pl-PL"/>
        </w:rPr>
        <w:t xml:space="preserve"> </w:t>
      </w:r>
      <w:r w:rsidR="00041DDB" w:rsidRPr="009D7647">
        <w:rPr>
          <w:rFonts w:ascii="Times New Roman" w:hAnsi="Times New Roman" w:cs="Times New Roman"/>
          <w:b/>
          <w:bCs/>
        </w:rPr>
        <w:t>Zamawiający nie dopuszcza podpisani</w:t>
      </w:r>
      <w:r w:rsidR="009D7647" w:rsidRPr="009D7647">
        <w:rPr>
          <w:rFonts w:ascii="Times New Roman" w:hAnsi="Times New Roman" w:cs="Times New Roman"/>
          <w:b/>
          <w:bCs/>
        </w:rPr>
        <w:t>a</w:t>
      </w:r>
      <w:r w:rsidR="00041DDB" w:rsidRPr="009D7647">
        <w:rPr>
          <w:rFonts w:ascii="Times New Roman" w:hAnsi="Times New Roman" w:cs="Times New Roman"/>
          <w:b/>
          <w:bCs/>
        </w:rPr>
        <w:t xml:space="preserve"> umowy powierzenia na wzorze Wykonawcy</w:t>
      </w:r>
      <w:r w:rsidR="00694460">
        <w:rPr>
          <w:rFonts w:ascii="Times New Roman" w:hAnsi="Times New Roman" w:cs="Times New Roman"/>
          <w:b/>
          <w:bCs/>
        </w:rPr>
        <w:t>.</w:t>
      </w:r>
    </w:p>
    <w:p w:rsidR="00041DDB" w:rsidRPr="009D7647" w:rsidRDefault="00041DDB" w:rsidP="009D7647">
      <w:pPr>
        <w:pStyle w:val="Default"/>
        <w:ind w:left="709"/>
        <w:jc w:val="both"/>
        <w:rPr>
          <w:rFonts w:ascii="Times New Roman" w:hAnsi="Times New Roman" w:cs="Times New Roman"/>
          <w:b/>
          <w:bCs/>
        </w:rPr>
      </w:pPr>
      <w:r w:rsidRPr="009D7647">
        <w:rPr>
          <w:rFonts w:ascii="Times New Roman" w:hAnsi="Times New Roman" w:cs="Times New Roman"/>
          <w:b/>
          <w:bCs/>
        </w:rPr>
        <w:t xml:space="preserve"> </w:t>
      </w:r>
    </w:p>
    <w:p w:rsidR="005F1FC4" w:rsidRDefault="005F1FC4" w:rsidP="009D7647">
      <w:pPr>
        <w:pStyle w:val="Default"/>
        <w:numPr>
          <w:ilvl w:val="0"/>
          <w:numId w:val="9"/>
        </w:numPr>
        <w:jc w:val="both"/>
        <w:rPr>
          <w:rFonts w:ascii="Times New Roman" w:hAnsi="Times New Roman" w:cs="Times New Roman"/>
          <w:color w:val="auto"/>
        </w:rPr>
      </w:pPr>
      <w:r w:rsidRPr="009D7647">
        <w:rPr>
          <w:rFonts w:ascii="Times New Roman" w:hAnsi="Times New Roman" w:cs="Times New Roman"/>
          <w:b/>
          <w:bCs/>
          <w:color w:val="auto"/>
        </w:rPr>
        <w:t xml:space="preserve">§7 ust. 3 i 5 Wzoru Umowy </w:t>
      </w:r>
      <w:r w:rsidRPr="009D7647">
        <w:rPr>
          <w:rFonts w:ascii="Times New Roman" w:hAnsi="Times New Roman" w:cs="Times New Roman"/>
          <w:color w:val="auto"/>
        </w:rPr>
        <w:t xml:space="preserve">Zwracamy się z uprzejmą prośbą o modyfikację §7 ust. 3 i 5 Wzoru Umowy, ze względu na znaczące ryzyko wypowiedzenia umowy nie z winy Wykonawcy, tylko np. z omyłkowego nie wpuszczenia do obiektu użytkownika, bądź </w:t>
      </w:r>
      <w:r w:rsidRPr="009D7647">
        <w:rPr>
          <w:rFonts w:ascii="Times New Roman" w:hAnsi="Times New Roman" w:cs="Times New Roman"/>
          <w:color w:val="auto"/>
        </w:rPr>
        <w:lastRenderedPageBreak/>
        <w:t>po prostu nie wpuszczenia do obiektu użytkownika z jego winy na co Wykonawca nie ma wpływu i nie powinien być za to obciążany karą.</w:t>
      </w:r>
    </w:p>
    <w:p w:rsidR="00AC22A7" w:rsidRPr="009D7647" w:rsidRDefault="00AC22A7" w:rsidP="00896A80">
      <w:pPr>
        <w:pStyle w:val="Default"/>
        <w:ind w:left="765"/>
        <w:jc w:val="both"/>
        <w:rPr>
          <w:rFonts w:ascii="Times New Roman" w:hAnsi="Times New Roman" w:cs="Times New Roman"/>
          <w:color w:val="auto"/>
        </w:rPr>
      </w:pPr>
    </w:p>
    <w:p w:rsidR="00041DDB" w:rsidRPr="009D7647" w:rsidRDefault="00041DDB" w:rsidP="009D7647">
      <w:pPr>
        <w:ind w:left="709" w:hanging="709"/>
        <w:jc w:val="both"/>
        <w:rPr>
          <w:rFonts w:ascii="Times New Roman" w:hAnsi="Times New Roman" w:cs="Times New Roman"/>
          <w:b/>
          <w:bCs/>
          <w:sz w:val="24"/>
          <w:szCs w:val="24"/>
        </w:rPr>
      </w:pPr>
      <w:r w:rsidRPr="009D7647">
        <w:rPr>
          <w:rFonts w:ascii="Times New Roman" w:hAnsi="Times New Roman" w:cs="Times New Roman"/>
          <w:b/>
          <w:bCs/>
          <w:sz w:val="24"/>
          <w:szCs w:val="24"/>
        </w:rPr>
        <w:t xml:space="preserve">              Odp. Zamawiającego: </w:t>
      </w:r>
    </w:p>
    <w:p w:rsidR="005F1FC4" w:rsidRPr="009D7647" w:rsidRDefault="00041DDB" w:rsidP="009D7647">
      <w:pPr>
        <w:ind w:left="709" w:hanging="709"/>
        <w:jc w:val="both"/>
        <w:rPr>
          <w:rFonts w:ascii="Times New Roman" w:hAnsi="Times New Roman" w:cs="Times New Roman"/>
          <w:sz w:val="24"/>
          <w:szCs w:val="24"/>
        </w:rPr>
      </w:pPr>
      <w:r w:rsidRPr="009D7647">
        <w:rPr>
          <w:rFonts w:ascii="Times New Roman" w:hAnsi="Times New Roman" w:cs="Times New Roman"/>
          <w:b/>
          <w:bCs/>
          <w:sz w:val="24"/>
          <w:szCs w:val="24"/>
        </w:rPr>
        <w:tab/>
        <w:t>Nie zgadzamy się na modyfikację wzoru umowy.</w:t>
      </w:r>
    </w:p>
    <w:p w:rsidR="005F1FC4" w:rsidRDefault="005F1FC4" w:rsidP="009D7647">
      <w:pPr>
        <w:pStyle w:val="Default"/>
        <w:numPr>
          <w:ilvl w:val="0"/>
          <w:numId w:val="9"/>
        </w:numPr>
        <w:jc w:val="both"/>
        <w:rPr>
          <w:rFonts w:ascii="Times New Roman" w:hAnsi="Times New Roman" w:cs="Times New Roman"/>
          <w:color w:val="auto"/>
        </w:rPr>
      </w:pPr>
      <w:r w:rsidRPr="009D7647">
        <w:rPr>
          <w:rFonts w:ascii="Times New Roman" w:hAnsi="Times New Roman" w:cs="Times New Roman"/>
          <w:color w:val="auto"/>
        </w:rPr>
        <w:t xml:space="preserve">Zwracamy się z uprzejmą prośbą o informację, czy Zamawiający przewiduje dofinansowanie pakietów sportowych dla pracowników z Zakładowego Funduszu Świadczeń Socjalnych? Jeżeli tak, to prosimy o podanie szacunkowej wartości dofinansowania (procentowo lub kwotowo). Powyższa informacja jest niezbędna w celu prawidłowej wyceny oferty. </w:t>
      </w:r>
    </w:p>
    <w:p w:rsidR="00AC22A7" w:rsidRPr="009D7647" w:rsidRDefault="00AC22A7" w:rsidP="00896A80">
      <w:pPr>
        <w:pStyle w:val="Default"/>
        <w:ind w:left="765"/>
        <w:jc w:val="both"/>
        <w:rPr>
          <w:rFonts w:ascii="Times New Roman" w:hAnsi="Times New Roman" w:cs="Times New Roman"/>
          <w:color w:val="auto"/>
        </w:rPr>
      </w:pPr>
    </w:p>
    <w:p w:rsidR="00041DDB" w:rsidRPr="009D7647" w:rsidRDefault="00041DDB" w:rsidP="009D7647">
      <w:pPr>
        <w:ind w:left="405"/>
        <w:jc w:val="both"/>
        <w:rPr>
          <w:rFonts w:ascii="Times New Roman" w:hAnsi="Times New Roman" w:cs="Times New Roman"/>
          <w:b/>
          <w:bCs/>
          <w:sz w:val="24"/>
          <w:szCs w:val="24"/>
        </w:rPr>
      </w:pPr>
      <w:r w:rsidRPr="009D7647">
        <w:rPr>
          <w:rFonts w:ascii="Times New Roman" w:hAnsi="Times New Roman" w:cs="Times New Roman"/>
          <w:b/>
          <w:bCs/>
          <w:sz w:val="24"/>
          <w:szCs w:val="24"/>
        </w:rPr>
        <w:t xml:space="preserve">      Odp. Zamawiającego: </w:t>
      </w:r>
    </w:p>
    <w:p w:rsidR="005F1FC4" w:rsidRPr="009D7647" w:rsidRDefault="00041DDB" w:rsidP="009D7647">
      <w:pPr>
        <w:ind w:left="405"/>
        <w:jc w:val="both"/>
        <w:rPr>
          <w:rFonts w:ascii="Times New Roman" w:hAnsi="Times New Roman" w:cs="Times New Roman"/>
          <w:sz w:val="24"/>
          <w:szCs w:val="24"/>
        </w:rPr>
      </w:pPr>
      <w:r w:rsidRPr="009D7647">
        <w:rPr>
          <w:rFonts w:ascii="Times New Roman" w:hAnsi="Times New Roman" w:cs="Times New Roman"/>
          <w:b/>
          <w:bCs/>
          <w:sz w:val="24"/>
          <w:szCs w:val="24"/>
        </w:rPr>
        <w:t xml:space="preserve">     Nie udzielamy takich informacji</w:t>
      </w:r>
    </w:p>
    <w:p w:rsidR="005F1FC4" w:rsidRPr="009D7647" w:rsidRDefault="005F1FC4" w:rsidP="009D7647">
      <w:pPr>
        <w:pStyle w:val="Akapitzlist"/>
        <w:numPr>
          <w:ilvl w:val="0"/>
          <w:numId w:val="9"/>
        </w:numPr>
        <w:jc w:val="both"/>
        <w:rPr>
          <w:rFonts w:ascii="Times New Roman" w:hAnsi="Times New Roman" w:cs="Times New Roman"/>
          <w:sz w:val="24"/>
          <w:szCs w:val="24"/>
        </w:rPr>
      </w:pPr>
      <w:r w:rsidRPr="009D7647">
        <w:rPr>
          <w:rFonts w:ascii="Times New Roman" w:hAnsi="Times New Roman" w:cs="Times New Roman"/>
          <w:sz w:val="24"/>
          <w:szCs w:val="24"/>
        </w:rPr>
        <w:t xml:space="preserve">Biorąc pod uwagę czas niezbędny na złożenie i przygotowanie oferty oraz konieczność doprecyzowania postanowień przedmiotowego zamówienia, zwracamy się z uprzejmą prośbą o przedłużenie terminu składania ofert. </w:t>
      </w:r>
    </w:p>
    <w:p w:rsidR="00041DDB" w:rsidRPr="009D7647" w:rsidRDefault="00041DDB" w:rsidP="009D7647">
      <w:pPr>
        <w:ind w:left="709" w:hanging="709"/>
        <w:jc w:val="both"/>
        <w:rPr>
          <w:rFonts w:ascii="Times New Roman" w:hAnsi="Times New Roman" w:cs="Times New Roman"/>
          <w:sz w:val="24"/>
          <w:szCs w:val="24"/>
        </w:rPr>
      </w:pPr>
      <w:r w:rsidRPr="009D7647">
        <w:rPr>
          <w:rFonts w:ascii="Times New Roman" w:hAnsi="Times New Roman" w:cs="Times New Roman"/>
          <w:b/>
          <w:bCs/>
          <w:sz w:val="24"/>
          <w:szCs w:val="24"/>
        </w:rPr>
        <w:t xml:space="preserve">            Odp. Zamawiającego: </w:t>
      </w:r>
    </w:p>
    <w:p w:rsidR="00041DDB" w:rsidRPr="009D7647" w:rsidRDefault="00041DDB" w:rsidP="009D7647">
      <w:pPr>
        <w:ind w:firstLine="708"/>
        <w:jc w:val="both"/>
        <w:rPr>
          <w:rFonts w:ascii="Times New Roman" w:hAnsi="Times New Roman" w:cs="Times New Roman"/>
          <w:sz w:val="24"/>
          <w:szCs w:val="24"/>
        </w:rPr>
      </w:pPr>
      <w:r w:rsidRPr="009D7647">
        <w:rPr>
          <w:rFonts w:ascii="Times New Roman" w:eastAsia="Calibri" w:hAnsi="Times New Roman" w:cs="Times New Roman"/>
          <w:b/>
          <w:bCs/>
          <w:color w:val="000000"/>
          <w:sz w:val="24"/>
          <w:szCs w:val="24"/>
          <w:lang w:eastAsia="pl-PL"/>
        </w:rPr>
        <w:t>Nie widzimy potrzeby zmiany terminu składania ofert.</w:t>
      </w:r>
    </w:p>
    <w:p w:rsidR="0070133D" w:rsidRPr="009D7647" w:rsidRDefault="0070133D" w:rsidP="009D7647">
      <w:pPr>
        <w:pStyle w:val="Default"/>
        <w:ind w:left="709" w:hanging="709"/>
        <w:jc w:val="both"/>
        <w:rPr>
          <w:rFonts w:ascii="Times New Roman" w:hAnsi="Times New Roman" w:cs="Times New Roman"/>
          <w:color w:val="auto"/>
        </w:rPr>
      </w:pPr>
    </w:p>
    <w:p w:rsidR="0070133D" w:rsidRPr="009D7647" w:rsidRDefault="0070133D" w:rsidP="009D7647">
      <w:pPr>
        <w:jc w:val="both"/>
        <w:rPr>
          <w:rFonts w:ascii="Times New Roman" w:hAnsi="Times New Roman" w:cs="Times New Roman"/>
          <w:sz w:val="24"/>
          <w:szCs w:val="24"/>
        </w:rPr>
      </w:pPr>
      <w:r w:rsidRPr="009D7647">
        <w:rPr>
          <w:rFonts w:ascii="Times New Roman" w:hAnsi="Times New Roman" w:cs="Times New Roman"/>
          <w:sz w:val="24"/>
          <w:szCs w:val="24"/>
        </w:rPr>
        <w:t xml:space="preserve"> </w:t>
      </w:r>
    </w:p>
    <w:sectPr w:rsidR="0070133D" w:rsidRPr="009D7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69C2B"/>
    <w:multiLevelType w:val="hybridMultilevel"/>
    <w:tmpl w:val="BABA10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09B5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D4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B2A63"/>
    <w:multiLevelType w:val="hybridMultilevel"/>
    <w:tmpl w:val="E15E5AF0"/>
    <w:lvl w:ilvl="0" w:tplc="518CE710">
      <w:start w:val="3"/>
      <w:numFmt w:val="decimal"/>
      <w:lvlText w:val="%1."/>
      <w:lvlJc w:val="left"/>
      <w:pPr>
        <w:ind w:left="720" w:hanging="360"/>
      </w:pPr>
      <w:rPr>
        <w:rFonts w:hint="default"/>
        <w:i/>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E75D6"/>
    <w:multiLevelType w:val="hybridMultilevel"/>
    <w:tmpl w:val="F29AAC80"/>
    <w:lvl w:ilvl="0" w:tplc="264A6992">
      <w:start w:val="1"/>
      <w:numFmt w:val="decimal"/>
      <w:lvlText w:val="%1."/>
      <w:lvlJc w:val="left"/>
      <w:pPr>
        <w:ind w:left="360" w:hanging="360"/>
      </w:pPr>
      <w:rPr>
        <w:rFonts w:ascii="Tahoma" w:hAnsi="Tahoma" w:cs="Tahoma" w:hint="default"/>
        <w:b/>
        <w:bCs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31A4697"/>
    <w:multiLevelType w:val="hybridMultilevel"/>
    <w:tmpl w:val="450419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B87953"/>
    <w:multiLevelType w:val="hybridMultilevel"/>
    <w:tmpl w:val="7584D2D8"/>
    <w:lvl w:ilvl="0" w:tplc="4148F110">
      <w:start w:val="1"/>
      <w:numFmt w:val="decimal"/>
      <w:lvlText w:val="%1."/>
      <w:lvlJc w:val="left"/>
      <w:pPr>
        <w:ind w:left="765" w:hanging="360"/>
      </w:pPr>
      <w:rPr>
        <w:b/>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489407F1"/>
    <w:multiLevelType w:val="hybridMultilevel"/>
    <w:tmpl w:val="E572C61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8" w15:restartNumberingAfterBreak="0">
    <w:nsid w:val="5816B9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C9E9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9CF0609"/>
    <w:multiLevelType w:val="hybridMultilevel"/>
    <w:tmpl w:val="9A1A5D68"/>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1" w15:restartNumberingAfterBreak="0">
    <w:nsid w:val="6BE21BA8"/>
    <w:multiLevelType w:val="hybridMultilevel"/>
    <w:tmpl w:val="62B0836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2" w15:restartNumberingAfterBreak="0">
    <w:nsid w:val="7B4F56BD"/>
    <w:multiLevelType w:val="hybridMultilevel"/>
    <w:tmpl w:val="19AE7C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80141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388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273906">
    <w:abstractNumId w:val="2"/>
  </w:num>
  <w:num w:numId="4" w16cid:durableId="279267363">
    <w:abstractNumId w:val="3"/>
  </w:num>
  <w:num w:numId="5" w16cid:durableId="75322525">
    <w:abstractNumId w:val="8"/>
  </w:num>
  <w:num w:numId="6" w16cid:durableId="1193224357">
    <w:abstractNumId w:val="9"/>
  </w:num>
  <w:num w:numId="7" w16cid:durableId="1994985893">
    <w:abstractNumId w:val="0"/>
  </w:num>
  <w:num w:numId="8" w16cid:durableId="577979683">
    <w:abstractNumId w:val="1"/>
  </w:num>
  <w:num w:numId="9" w16cid:durableId="1237786357">
    <w:abstractNumId w:val="6"/>
  </w:num>
  <w:num w:numId="10" w16cid:durableId="645285815">
    <w:abstractNumId w:val="11"/>
  </w:num>
  <w:num w:numId="11" w16cid:durableId="1505510953">
    <w:abstractNumId w:val="5"/>
  </w:num>
  <w:num w:numId="12" w16cid:durableId="1701081504">
    <w:abstractNumId w:val="7"/>
  </w:num>
  <w:num w:numId="13" w16cid:durableId="952131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6A"/>
    <w:rsid w:val="00006FF7"/>
    <w:rsid w:val="00035D98"/>
    <w:rsid w:val="00041DDB"/>
    <w:rsid w:val="0005037D"/>
    <w:rsid w:val="000D4CAF"/>
    <w:rsid w:val="001419DF"/>
    <w:rsid w:val="00141E4D"/>
    <w:rsid w:val="00142794"/>
    <w:rsid w:val="00161C60"/>
    <w:rsid w:val="001F316A"/>
    <w:rsid w:val="002356F7"/>
    <w:rsid w:val="00270FDF"/>
    <w:rsid w:val="0028735D"/>
    <w:rsid w:val="002B5EC4"/>
    <w:rsid w:val="004E38BA"/>
    <w:rsid w:val="004F5248"/>
    <w:rsid w:val="004F6E8E"/>
    <w:rsid w:val="00500F4F"/>
    <w:rsid w:val="005757E5"/>
    <w:rsid w:val="00595FF0"/>
    <w:rsid w:val="005F1FC4"/>
    <w:rsid w:val="00694460"/>
    <w:rsid w:val="006B60B4"/>
    <w:rsid w:val="0070133D"/>
    <w:rsid w:val="00740BB6"/>
    <w:rsid w:val="007B529C"/>
    <w:rsid w:val="007C4019"/>
    <w:rsid w:val="007D495B"/>
    <w:rsid w:val="00887D37"/>
    <w:rsid w:val="00896A80"/>
    <w:rsid w:val="008A341F"/>
    <w:rsid w:val="008D5334"/>
    <w:rsid w:val="00923487"/>
    <w:rsid w:val="009D7647"/>
    <w:rsid w:val="009F0961"/>
    <w:rsid w:val="009F3D1D"/>
    <w:rsid w:val="00A17F67"/>
    <w:rsid w:val="00AC22A7"/>
    <w:rsid w:val="00B101D5"/>
    <w:rsid w:val="00B272AE"/>
    <w:rsid w:val="00C257A6"/>
    <w:rsid w:val="00C45D41"/>
    <w:rsid w:val="00C72D6A"/>
    <w:rsid w:val="00D21017"/>
    <w:rsid w:val="00D770E2"/>
    <w:rsid w:val="00DD1A4B"/>
    <w:rsid w:val="00E20CC2"/>
    <w:rsid w:val="00E861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50C2"/>
  <w15:chartTrackingRefBased/>
  <w15:docId w15:val="{1C59DF9B-CE54-468C-B96C-6E0B5890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2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2D6A"/>
    <w:pPr>
      <w:ind w:left="720"/>
      <w:contextualSpacing/>
    </w:pPr>
  </w:style>
  <w:style w:type="character" w:customStyle="1" w:styleId="TekstkomentarzaZnak">
    <w:name w:val="Tekst komentarza Znak"/>
    <w:aliases w:val="Tekst komentarza Znak Znak Znak,Znak3 Znak Znak Znak"/>
    <w:basedOn w:val="Domylnaczcionkaakapitu"/>
    <w:link w:val="Tekstkomentarza"/>
    <w:qFormat/>
    <w:locked/>
    <w:rsid w:val="00C72D6A"/>
    <w:rPr>
      <w:rFonts w:ascii="Calibri" w:eastAsia="Calibri" w:hAnsi="Calibri" w:cs="Calibri"/>
      <w:color w:val="000000"/>
      <w:sz w:val="20"/>
      <w:szCs w:val="20"/>
      <w:lang w:eastAsia="pl-PL"/>
    </w:rPr>
  </w:style>
  <w:style w:type="paragraph" w:styleId="Tekstkomentarza">
    <w:name w:val="annotation text"/>
    <w:aliases w:val="Tekst komentarza Znak Znak,Znak3 Znak Znak"/>
    <w:basedOn w:val="Normalny"/>
    <w:link w:val="TekstkomentarzaZnak"/>
    <w:unhideWhenUsed/>
    <w:qFormat/>
    <w:rsid w:val="00C72D6A"/>
    <w:pPr>
      <w:spacing w:line="240" w:lineRule="auto"/>
    </w:pPr>
    <w:rPr>
      <w:rFonts w:ascii="Calibri" w:eastAsia="Calibri" w:hAnsi="Calibri" w:cs="Calibri"/>
      <w:color w:val="000000"/>
      <w:sz w:val="20"/>
      <w:szCs w:val="20"/>
      <w:lang w:eastAsia="pl-PL"/>
    </w:rPr>
  </w:style>
  <w:style w:type="character" w:customStyle="1" w:styleId="TekstkomentarzaZnak1">
    <w:name w:val="Tekst komentarza Znak1"/>
    <w:basedOn w:val="Domylnaczcionkaakapitu"/>
    <w:uiPriority w:val="99"/>
    <w:semiHidden/>
    <w:rsid w:val="00C72D6A"/>
    <w:rPr>
      <w:sz w:val="20"/>
      <w:szCs w:val="20"/>
    </w:rPr>
  </w:style>
  <w:style w:type="paragraph" w:customStyle="1" w:styleId="Default">
    <w:name w:val="Default"/>
    <w:rsid w:val="0070133D"/>
    <w:pPr>
      <w:autoSpaceDE w:val="0"/>
      <w:autoSpaceDN w:val="0"/>
      <w:adjustRightInd w:val="0"/>
      <w:spacing w:after="0" w:line="240" w:lineRule="auto"/>
    </w:pPr>
    <w:rPr>
      <w:rFonts w:ascii="Source Sans Pro" w:hAnsi="Source Sans Pro" w:cs="Source Sans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1828">
      <w:bodyDiv w:val="1"/>
      <w:marLeft w:val="0"/>
      <w:marRight w:val="0"/>
      <w:marTop w:val="0"/>
      <w:marBottom w:val="0"/>
      <w:divBdr>
        <w:top w:val="none" w:sz="0" w:space="0" w:color="auto"/>
        <w:left w:val="none" w:sz="0" w:space="0" w:color="auto"/>
        <w:bottom w:val="none" w:sz="0" w:space="0" w:color="auto"/>
        <w:right w:val="none" w:sz="0" w:space="0" w:color="auto"/>
      </w:divBdr>
    </w:div>
    <w:div w:id="1299148278">
      <w:bodyDiv w:val="1"/>
      <w:marLeft w:val="0"/>
      <w:marRight w:val="0"/>
      <w:marTop w:val="0"/>
      <w:marBottom w:val="0"/>
      <w:divBdr>
        <w:top w:val="none" w:sz="0" w:space="0" w:color="auto"/>
        <w:left w:val="none" w:sz="0" w:space="0" w:color="auto"/>
        <w:bottom w:val="none" w:sz="0" w:space="0" w:color="auto"/>
        <w:right w:val="none" w:sz="0" w:space="0" w:color="auto"/>
      </w:divBdr>
    </w:div>
    <w:div w:id="1499231877">
      <w:bodyDiv w:val="1"/>
      <w:marLeft w:val="0"/>
      <w:marRight w:val="0"/>
      <w:marTop w:val="0"/>
      <w:marBottom w:val="0"/>
      <w:divBdr>
        <w:top w:val="none" w:sz="0" w:space="0" w:color="auto"/>
        <w:left w:val="none" w:sz="0" w:space="0" w:color="auto"/>
        <w:bottom w:val="none" w:sz="0" w:space="0" w:color="auto"/>
        <w:right w:val="none" w:sz="0" w:space="0" w:color="auto"/>
      </w:divBdr>
    </w:div>
    <w:div w:id="1999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EFE58-07C4-4AEB-81B9-FCD3D712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3141</Words>
  <Characters>18850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Petelicka-Banasik, Monika</dc:creator>
  <cp:keywords/>
  <dc:description/>
  <cp:lastModifiedBy>Petelicka-Banasik, Monika</cp:lastModifiedBy>
  <cp:revision>26</cp:revision>
  <cp:lastPrinted>2025-01-14T06:58:00Z</cp:lastPrinted>
  <dcterms:created xsi:type="dcterms:W3CDTF">2025-01-09T12:31:00Z</dcterms:created>
  <dcterms:modified xsi:type="dcterms:W3CDTF">2025-01-14T07:56:00Z</dcterms:modified>
</cp:coreProperties>
</file>