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EA99" w14:textId="77777777" w:rsidR="004B7491" w:rsidRPr="00941AF2" w:rsidRDefault="004B7491" w:rsidP="00A34B3B">
      <w:pPr>
        <w:spacing w:line="360" w:lineRule="auto"/>
        <w:rPr>
          <w:sz w:val="24"/>
          <w:szCs w:val="24"/>
        </w:rPr>
      </w:pPr>
    </w:p>
    <w:p w14:paraId="3A49E2F9" w14:textId="77777777" w:rsidR="004B7491" w:rsidRPr="00941AF2" w:rsidRDefault="00000000" w:rsidP="00A34B3B">
      <w:pPr>
        <w:spacing w:line="360" w:lineRule="auto"/>
        <w:jc w:val="center"/>
        <w:rPr>
          <w:sz w:val="24"/>
          <w:szCs w:val="24"/>
        </w:rPr>
      </w:pPr>
      <w:r w:rsidRPr="00941AF2">
        <w:rPr>
          <w:rFonts w:eastAsia="Calibri"/>
          <w:sz w:val="24"/>
          <w:szCs w:val="24"/>
        </w:rPr>
        <w:t xml:space="preserve"> </w:t>
      </w:r>
    </w:p>
    <w:p w14:paraId="3F9539CE" w14:textId="77777777" w:rsidR="004B7491" w:rsidRPr="00941AF2" w:rsidRDefault="00000000" w:rsidP="00A34B3B">
      <w:pPr>
        <w:spacing w:line="360" w:lineRule="auto"/>
        <w:jc w:val="center"/>
        <w:rPr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>INFORMACJA POKONTROLNA</w:t>
      </w:r>
    </w:p>
    <w:p w14:paraId="3E5B14B3" w14:textId="47233A37" w:rsidR="004B7491" w:rsidRDefault="00000000" w:rsidP="00B7338C">
      <w:pPr>
        <w:spacing w:line="360" w:lineRule="auto"/>
        <w:jc w:val="center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>FESW.08.02-IZ.00-0003/23-001-INF</w:t>
      </w:r>
      <w:r w:rsidRPr="00941AF2">
        <w:rPr>
          <w:rFonts w:eastAsia="Calibri"/>
          <w:sz w:val="24"/>
          <w:szCs w:val="24"/>
        </w:rPr>
        <w:t xml:space="preserve"> </w:t>
      </w:r>
    </w:p>
    <w:p w14:paraId="0D2046E0" w14:textId="77777777" w:rsidR="00506034" w:rsidRPr="00941AF2" w:rsidRDefault="00506034" w:rsidP="00B7338C">
      <w:pPr>
        <w:spacing w:line="360" w:lineRule="auto"/>
        <w:jc w:val="center"/>
        <w:rPr>
          <w:sz w:val="24"/>
          <w:szCs w:val="24"/>
        </w:rPr>
      </w:pPr>
    </w:p>
    <w:p w14:paraId="425918C4" w14:textId="6F17EF64" w:rsidR="0087187C" w:rsidRPr="0087187C" w:rsidRDefault="00000000" w:rsidP="00A34B3B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>Informacje wstępne</w:t>
      </w:r>
    </w:p>
    <w:p w14:paraId="786F6876" w14:textId="77777777" w:rsidR="004B7491" w:rsidRPr="00941AF2" w:rsidRDefault="00000000" w:rsidP="00A34B3B">
      <w:pPr>
        <w:spacing w:line="360" w:lineRule="auto"/>
        <w:rPr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3174"/>
      </w:tblGrid>
      <w:tr w:rsidR="004B7491" w:rsidRPr="00941AF2" w14:paraId="7C2C0C6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5075E0B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6AFAA7B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FESW.08.02-IZ.00-0003/23-001</w:t>
            </w:r>
          </w:p>
        </w:tc>
      </w:tr>
      <w:tr w:rsidR="004B7491" w:rsidRPr="00941AF2" w14:paraId="722AD52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0E4651E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08156E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FESW.08.02-IZ.00-0003/23</w:t>
            </w:r>
          </w:p>
        </w:tc>
      </w:tr>
      <w:tr w:rsidR="004B7491" w:rsidRPr="00941AF2" w14:paraId="5FF56A8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0404236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C38F3FF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AKCJ@ EDUKACJA</w:t>
            </w:r>
          </w:p>
        </w:tc>
      </w:tr>
    </w:tbl>
    <w:p w14:paraId="5EF13DC3" w14:textId="77777777" w:rsidR="004B7491" w:rsidRPr="00941AF2" w:rsidRDefault="00000000" w:rsidP="00A34B3B">
      <w:pPr>
        <w:spacing w:line="360" w:lineRule="auto"/>
        <w:rPr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4B7491" w:rsidRPr="00941AF2" w14:paraId="2ABEC28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DB3E60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0F4CF3A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6610003945</w:t>
            </w:r>
          </w:p>
        </w:tc>
      </w:tr>
      <w:tr w:rsidR="004B7491" w:rsidRPr="00941AF2" w14:paraId="6FCB65C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33A9D4C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AB1530A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Gmina Ostrowiec Świętokrzyski/Centrum Rozwoju Lokalnego</w:t>
            </w:r>
          </w:p>
        </w:tc>
      </w:tr>
      <w:tr w:rsidR="004B7491" w:rsidRPr="00941AF2" w14:paraId="7B267D8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90D21AB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7D17FF4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 xml:space="preserve">Ostrowiec Świętokrzyski 27-400, Sandomierska 26A </w:t>
            </w:r>
          </w:p>
        </w:tc>
      </w:tr>
    </w:tbl>
    <w:p w14:paraId="32BC56D0" w14:textId="77777777" w:rsidR="004B7491" w:rsidRPr="00941AF2" w:rsidRDefault="00000000" w:rsidP="00A34B3B">
      <w:pPr>
        <w:spacing w:line="360" w:lineRule="auto"/>
        <w:rPr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521"/>
      </w:tblGrid>
      <w:tr w:rsidR="004B7491" w:rsidRPr="00941AF2" w14:paraId="5AC3E915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5B3BAE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D0D856A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Planowa</w:t>
            </w:r>
          </w:p>
        </w:tc>
      </w:tr>
      <w:tr w:rsidR="004B7491" w:rsidRPr="00941AF2" w14:paraId="36826433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8D19F99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CE489AD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Na miejscu</w:t>
            </w:r>
          </w:p>
        </w:tc>
      </w:tr>
      <w:tr w:rsidR="004B7491" w:rsidRPr="00941AF2" w14:paraId="7BD25B2D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34AD4C4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8D12DAF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Wizyta monitoringowa, W trakcie realizacji projektu, Zamówień publicznych</w:t>
            </w:r>
          </w:p>
        </w:tc>
      </w:tr>
      <w:tr w:rsidR="004B7491" w:rsidRPr="00941AF2" w14:paraId="02CA1B0A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000CDED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9E8CB3F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Bartłomiej Grzegorczyk, Ewelina Ledwójcik</w:t>
            </w:r>
          </w:p>
        </w:tc>
      </w:tr>
      <w:tr w:rsidR="004B7491" w:rsidRPr="00941AF2" w14:paraId="71E33212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E7BF85F" w14:textId="766DB45E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0632421" w14:textId="7BBB7A42" w:rsidR="00E85EC5" w:rsidRDefault="00000000" w:rsidP="00A34B3B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 xml:space="preserve">Załącznik EFS-V.7 - Lista sprawdzająca do kontroli </w:t>
            </w:r>
            <w:r w:rsidR="00DD56A7">
              <w:rPr>
                <w:rFonts w:eastAsia="Calibri"/>
                <w:sz w:val="24"/>
                <w:szCs w:val="24"/>
              </w:rPr>
              <w:br/>
            </w:r>
            <w:r w:rsidRPr="00941AF2">
              <w:rPr>
                <w:rFonts w:eastAsia="Calibri"/>
                <w:sz w:val="24"/>
                <w:szCs w:val="24"/>
              </w:rPr>
              <w:t xml:space="preserve">na miejscu projektu, EFS-V.8 - Lista sprawdzająca - zamówienia publiczne, Załącznik EFS-V.9 -Lista </w:t>
            </w:r>
          </w:p>
          <w:p w14:paraId="14F40EA9" w14:textId="624E1E5A" w:rsidR="004B7491" w:rsidRPr="00941AF2" w:rsidRDefault="00000000" w:rsidP="00A34B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 xml:space="preserve">sprawdzająca do wizyty monitoringowej, EFS-V.10 - Lista sprawdzająca do kontroli trwałości, EFS-V.12- Lista sprawdzająca do kontroli wykorzystywania środków w ramach PT (IW </w:t>
            </w:r>
            <w:proofErr w:type="spellStart"/>
            <w:r w:rsidRPr="00941AF2">
              <w:rPr>
                <w:rFonts w:eastAsia="Calibri"/>
                <w:sz w:val="24"/>
                <w:szCs w:val="24"/>
              </w:rPr>
              <w:t>wer</w:t>
            </w:r>
            <w:proofErr w:type="spellEnd"/>
            <w:r w:rsidRPr="00941AF2">
              <w:rPr>
                <w:rFonts w:eastAsia="Calibri"/>
                <w:sz w:val="24"/>
                <w:szCs w:val="24"/>
              </w:rPr>
              <w:t xml:space="preserve">. 13 obowiązująca </w:t>
            </w:r>
            <w:r w:rsidR="00DD56A7">
              <w:rPr>
                <w:rFonts w:eastAsia="Calibri"/>
                <w:sz w:val="24"/>
                <w:szCs w:val="24"/>
              </w:rPr>
              <w:br/>
            </w:r>
            <w:r w:rsidRPr="00941AF2">
              <w:rPr>
                <w:rFonts w:eastAsia="Calibri"/>
                <w:sz w:val="24"/>
                <w:szCs w:val="24"/>
              </w:rPr>
              <w:t>od 27.11.2024 r.)</w:t>
            </w:r>
          </w:p>
        </w:tc>
      </w:tr>
      <w:tr w:rsidR="004B7491" w:rsidRPr="00941AF2" w14:paraId="63578D35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404E416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AAEEA19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Wersja 1</w:t>
            </w:r>
          </w:p>
        </w:tc>
      </w:tr>
      <w:tr w:rsidR="004B7491" w:rsidRPr="00941AF2" w14:paraId="1CE24D1B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0D11913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0BBBA2D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2024-12-04 - 2024-12-06</w:t>
            </w:r>
          </w:p>
        </w:tc>
      </w:tr>
      <w:tr w:rsidR="004B7491" w:rsidRPr="00941AF2" w14:paraId="1E078D07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0B4C8D8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289DD9D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2024-12-04</w:t>
            </w:r>
          </w:p>
        </w:tc>
      </w:tr>
      <w:tr w:rsidR="004B7491" w:rsidRPr="00941AF2" w14:paraId="76E5EEE8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2BA19D7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lastRenderedPageBreak/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87E0DD8" w14:textId="0348DE6A" w:rsidR="004B7491" w:rsidRPr="00941AF2" w:rsidRDefault="00941AF2" w:rsidP="00A34B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Instytucja Zarządzająca w ramach programu regionalnego Fundusze Europejskie dla Świętokrzyskiego 2021-2027</w:t>
            </w:r>
          </w:p>
        </w:tc>
      </w:tr>
      <w:tr w:rsidR="004B7491" w:rsidRPr="00941AF2" w14:paraId="7BC96378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E0B3982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FAA1A8D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Gmina Ostrowiec Świętokrzyski/Centrum Rozwoju Lokalnego  - NIP: 6610003945</w:t>
            </w:r>
          </w:p>
        </w:tc>
      </w:tr>
      <w:tr w:rsidR="004B7491" w:rsidRPr="00941AF2" w14:paraId="1C5E82C7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F9E109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83B0C95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 xml:space="preserve">ul. Sandomierska 26A, 27-400 Ostrowiec Świętokrzyski </w:t>
            </w:r>
          </w:p>
        </w:tc>
      </w:tr>
      <w:tr w:rsidR="004B7491" w:rsidRPr="00941AF2" w14:paraId="5A999A0D" w14:textId="77777777" w:rsidTr="00DA07B0">
        <w:tc>
          <w:tcPr>
            <w:tcW w:w="3686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0CBCD2E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58B4317" w14:textId="77777777" w:rsidR="004B7491" w:rsidRPr="00941AF2" w:rsidRDefault="004B7491" w:rsidP="00A34B3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1B7D69D" w14:textId="4E054825" w:rsidR="004B7491" w:rsidRPr="00941AF2" w:rsidRDefault="004B7491" w:rsidP="00A34B3B">
      <w:pPr>
        <w:spacing w:line="36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4B7491" w:rsidRPr="00941AF2" w14:paraId="2EB0DFB6" w14:textId="77777777"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2279" w14:textId="77777777" w:rsidR="004B7491" w:rsidRPr="00941AF2" w:rsidRDefault="00000000" w:rsidP="00A34B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42D6" w14:textId="77777777" w:rsidR="004B7491" w:rsidRPr="00941AF2" w:rsidRDefault="00000000" w:rsidP="00A34B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0580" w14:textId="77777777" w:rsidR="004B7491" w:rsidRPr="00941AF2" w:rsidRDefault="00000000" w:rsidP="00A34B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>Kontrakty</w:t>
            </w:r>
          </w:p>
        </w:tc>
      </w:tr>
      <w:tr w:rsidR="004B7491" w:rsidRPr="00941AF2" w14:paraId="17EF4218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0549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2024/BZP 00308284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95E4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Dostawa sprzętu i akcesoriów informatycznych, oprogramowania biurowego, licencji antywirusowych oraz sprzętu multimedialnego na potrzeby projektu pn.: AKCJA@ EDUKACJA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1389" w14:textId="5ADFF217" w:rsidR="004B7491" w:rsidRPr="00941AF2" w:rsidRDefault="00D35A10" w:rsidP="00A34B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Umowa nr </w:t>
            </w:r>
            <w:r w:rsidRPr="00941AF2">
              <w:rPr>
                <w:rFonts w:eastAsia="Calibri"/>
                <w:sz w:val="24"/>
                <w:szCs w:val="24"/>
              </w:rPr>
              <w:t>CRL.AP.261.2.2024/1</w:t>
            </w:r>
            <w:r>
              <w:rPr>
                <w:rFonts w:eastAsia="Calibri"/>
                <w:sz w:val="24"/>
                <w:szCs w:val="24"/>
              </w:rPr>
              <w:t xml:space="preserve"> zawarta w dniu: 22.07.2024 r. </w:t>
            </w:r>
          </w:p>
        </w:tc>
      </w:tr>
    </w:tbl>
    <w:p w14:paraId="50C74598" w14:textId="77777777" w:rsidR="004B7491" w:rsidRPr="00941AF2" w:rsidRDefault="00000000" w:rsidP="00A34B3B">
      <w:pPr>
        <w:spacing w:line="360" w:lineRule="auto"/>
        <w:rPr>
          <w:sz w:val="24"/>
          <w:szCs w:val="24"/>
        </w:rPr>
      </w:pPr>
      <w:r w:rsidRPr="00941AF2">
        <w:rPr>
          <w:rFonts w:eastAsia="Calibri"/>
          <w:sz w:val="24"/>
          <w:szCs w:val="24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4B7491" w:rsidRPr="00941AF2" w14:paraId="31BC28F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7C5BEE0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941AF2">
              <w:rPr>
                <w:rFonts w:eastAsia="Calibri"/>
                <w:b/>
                <w:bCs/>
                <w:sz w:val="24"/>
                <w:szCs w:val="24"/>
              </w:rPr>
              <w:t>WoP</w:t>
            </w:r>
            <w:proofErr w:type="spellEnd"/>
            <w:r w:rsidRPr="00941AF2">
              <w:rPr>
                <w:rFonts w:eastAsia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8384502" w14:textId="77777777" w:rsidR="004B7491" w:rsidRPr="00941AF2" w:rsidRDefault="00000000" w:rsidP="00A34B3B">
            <w:pPr>
              <w:spacing w:line="360" w:lineRule="auto"/>
              <w:rPr>
                <w:sz w:val="24"/>
                <w:szCs w:val="24"/>
              </w:rPr>
            </w:pPr>
            <w:r w:rsidRPr="00941AF2">
              <w:rPr>
                <w:rFonts w:eastAsia="Calibri"/>
                <w:sz w:val="24"/>
                <w:szCs w:val="24"/>
              </w:rPr>
              <w:t>FESW.08.02-IZ.00-0003/23-003 za okres od 2024-07-01 do 2024-09-30</w:t>
            </w:r>
          </w:p>
        </w:tc>
      </w:tr>
    </w:tbl>
    <w:p w14:paraId="1A7C0092" w14:textId="207BED61" w:rsidR="004B7491" w:rsidRPr="00A34B3B" w:rsidRDefault="00000000" w:rsidP="00A34B3B">
      <w:pPr>
        <w:pStyle w:val="Akapitzlist"/>
        <w:numPr>
          <w:ilvl w:val="0"/>
          <w:numId w:val="18"/>
        </w:numPr>
        <w:spacing w:line="360" w:lineRule="auto"/>
        <w:ind w:left="567" w:hanging="425"/>
        <w:rPr>
          <w:sz w:val="24"/>
          <w:szCs w:val="24"/>
        </w:rPr>
      </w:pPr>
      <w:r w:rsidRPr="00A34B3B">
        <w:rPr>
          <w:rFonts w:eastAsia="Calibri"/>
          <w:b/>
          <w:bCs/>
          <w:sz w:val="24"/>
          <w:szCs w:val="24"/>
        </w:rPr>
        <w:t>Wykaz skrótów</w:t>
      </w:r>
    </w:p>
    <w:p w14:paraId="222E920B" w14:textId="77777777" w:rsidR="004B7491" w:rsidRDefault="00000000" w:rsidP="00A34B3B">
      <w:pPr>
        <w:spacing w:line="360" w:lineRule="auto"/>
        <w:ind w:left="567"/>
        <w:rPr>
          <w:rFonts w:eastAsia="Calibri"/>
          <w:sz w:val="24"/>
          <w:szCs w:val="24"/>
        </w:rPr>
      </w:pPr>
      <w:r w:rsidRPr="00941AF2">
        <w:rPr>
          <w:rFonts w:eastAsia="Calibri"/>
          <w:sz w:val="24"/>
          <w:szCs w:val="24"/>
        </w:rPr>
        <w:t>Brak</w:t>
      </w:r>
    </w:p>
    <w:p w14:paraId="195497C1" w14:textId="77777777" w:rsidR="00B7338C" w:rsidRPr="00941AF2" w:rsidRDefault="00B7338C" w:rsidP="00A34B3B">
      <w:pPr>
        <w:spacing w:line="360" w:lineRule="auto"/>
        <w:ind w:left="567"/>
        <w:rPr>
          <w:sz w:val="24"/>
          <w:szCs w:val="24"/>
        </w:rPr>
      </w:pPr>
    </w:p>
    <w:p w14:paraId="6FA581E4" w14:textId="2F945EFC" w:rsidR="004B7491" w:rsidRPr="00A34B3B" w:rsidRDefault="00000000" w:rsidP="00A34B3B">
      <w:pPr>
        <w:pStyle w:val="Akapitzlist"/>
        <w:numPr>
          <w:ilvl w:val="0"/>
          <w:numId w:val="18"/>
        </w:numPr>
        <w:spacing w:line="360" w:lineRule="auto"/>
        <w:ind w:left="567" w:hanging="425"/>
        <w:rPr>
          <w:sz w:val="24"/>
          <w:szCs w:val="24"/>
        </w:rPr>
      </w:pPr>
      <w:r w:rsidRPr="00A34B3B">
        <w:rPr>
          <w:rFonts w:eastAsia="Calibri"/>
          <w:b/>
          <w:bCs/>
          <w:sz w:val="24"/>
          <w:szCs w:val="24"/>
        </w:rPr>
        <w:t>Podstawa prawna</w:t>
      </w:r>
    </w:p>
    <w:p w14:paraId="3B74F620" w14:textId="798BB9B5" w:rsidR="004B7491" w:rsidRPr="009143F1" w:rsidRDefault="00000000" w:rsidP="00A34B3B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9143F1">
        <w:rPr>
          <w:rFonts w:eastAsia="Calibri"/>
          <w:sz w:val="24"/>
          <w:szCs w:val="24"/>
        </w:rPr>
        <w:t>Kontrakt Programowy dla Województwa Świętokrzyskiego na lata 2021-2027.</w:t>
      </w:r>
    </w:p>
    <w:p w14:paraId="1112EB7D" w14:textId="471C973C" w:rsidR="004B7491" w:rsidRPr="009143F1" w:rsidRDefault="00000000" w:rsidP="00A34B3B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9143F1">
        <w:rPr>
          <w:rFonts w:eastAsia="Calibri"/>
          <w:sz w:val="24"/>
          <w:szCs w:val="24"/>
        </w:rPr>
        <w:t>Program Regionalny Fundusze Europejskie dla Świętokrzyskiego 2021-2027.</w:t>
      </w:r>
    </w:p>
    <w:p w14:paraId="5815C34B" w14:textId="13617C08" w:rsidR="004B7491" w:rsidRPr="009143F1" w:rsidRDefault="00000000" w:rsidP="00A34B3B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9143F1">
        <w:rPr>
          <w:rFonts w:eastAsia="Calibri"/>
          <w:sz w:val="24"/>
          <w:szCs w:val="24"/>
        </w:rPr>
        <w:t xml:space="preserve">art. 25 ust. 1 Ustawy z dnia 28 kwietnia 2022 r. o zasadach realizacji zadań finansowanych ze środków europejskich w perspektywie finansowej 2021-2027 </w:t>
      </w:r>
      <w:r w:rsidR="002662EE">
        <w:rPr>
          <w:rFonts w:eastAsia="Calibri"/>
          <w:sz w:val="24"/>
          <w:szCs w:val="24"/>
        </w:rPr>
        <w:br/>
      </w:r>
      <w:r w:rsidRPr="009143F1">
        <w:rPr>
          <w:rFonts w:eastAsia="Calibri"/>
          <w:sz w:val="24"/>
          <w:szCs w:val="24"/>
        </w:rPr>
        <w:t>(Dz. U. 2022 poz. 1079).</w:t>
      </w:r>
    </w:p>
    <w:p w14:paraId="55F2040A" w14:textId="63A32DB7" w:rsidR="004B7491" w:rsidRPr="009143F1" w:rsidRDefault="00000000" w:rsidP="00A34B3B">
      <w:pPr>
        <w:pStyle w:val="Akapitzlist"/>
        <w:numPr>
          <w:ilvl w:val="0"/>
          <w:numId w:val="3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9143F1">
        <w:rPr>
          <w:rFonts w:eastAsia="Calibri"/>
          <w:sz w:val="24"/>
          <w:szCs w:val="24"/>
        </w:rPr>
        <w:t xml:space="preserve">§ 31 umowy nr FESW.08.02-IZ.00-0003/23 o dofinansowanie projektu pn. „AKCJ@ EDUKACJA” w ramach programu regionalnego Fundusze Europejskie dla Świętokrzyskiego 2021-2027 współfinansowanego ze środków Europejskiego Funduszu Społecznego Plus, zawartej w dniu 25.04.2024 r. pomiędzy Województwem Świętokrzyskim, reprezentowanym przez Zarząd Województwa Świętokrzyskiego </w:t>
      </w:r>
      <w:r w:rsidRPr="009143F1">
        <w:rPr>
          <w:rFonts w:eastAsia="Calibri"/>
          <w:sz w:val="24"/>
          <w:szCs w:val="24"/>
        </w:rPr>
        <w:lastRenderedPageBreak/>
        <w:t>pełniący funkcję Instytucji Zarządzającej programem regionalnym Fundusz Europejskie dla Świętokrzyskiego 2021-2027, a Gminą Ostrowiec Świętokrzyski.</w:t>
      </w:r>
    </w:p>
    <w:p w14:paraId="4091CDC6" w14:textId="29DFF58E" w:rsidR="004B7491" w:rsidRPr="00B7338C" w:rsidRDefault="00000000" w:rsidP="00A34B3B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143F1">
        <w:rPr>
          <w:rFonts w:eastAsia="Calibri"/>
          <w:sz w:val="24"/>
          <w:szCs w:val="24"/>
        </w:rPr>
        <w:t>Upoważnienie nr 75/2024 do przeprowadzenia kontroli z dnia 25.11.2024 r.</w:t>
      </w:r>
    </w:p>
    <w:p w14:paraId="2AA457C8" w14:textId="77777777" w:rsidR="00B7338C" w:rsidRPr="009143F1" w:rsidRDefault="00B7338C" w:rsidP="00B7338C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</w:p>
    <w:p w14:paraId="348FEC1D" w14:textId="46E50C7B" w:rsidR="004B7491" w:rsidRPr="00A34B3B" w:rsidRDefault="00000000" w:rsidP="00A34B3B">
      <w:pPr>
        <w:pStyle w:val="Akapitzlist"/>
        <w:numPr>
          <w:ilvl w:val="0"/>
          <w:numId w:val="18"/>
        </w:numPr>
        <w:spacing w:line="360" w:lineRule="auto"/>
        <w:ind w:left="426" w:hanging="284"/>
        <w:rPr>
          <w:sz w:val="24"/>
          <w:szCs w:val="24"/>
        </w:rPr>
      </w:pPr>
      <w:r w:rsidRPr="00A34B3B">
        <w:rPr>
          <w:rFonts w:eastAsia="Calibri"/>
          <w:b/>
          <w:bCs/>
          <w:sz w:val="24"/>
          <w:szCs w:val="24"/>
        </w:rPr>
        <w:t>Cel kontroli</w:t>
      </w:r>
    </w:p>
    <w:p w14:paraId="157907C7" w14:textId="01EBF0DA" w:rsidR="004B7491" w:rsidRDefault="00000000" w:rsidP="00A34B3B">
      <w:pPr>
        <w:spacing w:line="360" w:lineRule="auto"/>
        <w:ind w:left="426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sz w:val="24"/>
          <w:szCs w:val="24"/>
        </w:rPr>
        <w:t>Sprawdzenie prawidłowości realizacji postanowień umowy nr FESW.08.02-IZ.00-0003/23</w:t>
      </w:r>
      <w:r w:rsidR="00E01BB0">
        <w:rPr>
          <w:sz w:val="24"/>
          <w:szCs w:val="24"/>
        </w:rPr>
        <w:t xml:space="preserve"> </w:t>
      </w:r>
      <w:r w:rsidRPr="00941AF2">
        <w:rPr>
          <w:rFonts w:eastAsia="Calibri"/>
          <w:sz w:val="24"/>
          <w:szCs w:val="24"/>
        </w:rPr>
        <w:t xml:space="preserve">o dofinansowanie projektu pn. „AKCJ@ EDUKACJA”. </w:t>
      </w:r>
    </w:p>
    <w:p w14:paraId="0C14FEB6" w14:textId="77777777" w:rsidR="00B7338C" w:rsidRPr="00941AF2" w:rsidRDefault="00B7338C" w:rsidP="00A34B3B">
      <w:pPr>
        <w:spacing w:line="360" w:lineRule="auto"/>
        <w:ind w:left="426"/>
        <w:jc w:val="both"/>
        <w:rPr>
          <w:sz w:val="24"/>
          <w:szCs w:val="24"/>
        </w:rPr>
      </w:pPr>
    </w:p>
    <w:p w14:paraId="5F2C1AF5" w14:textId="7FECE4D2" w:rsidR="004B7491" w:rsidRPr="00A34B3B" w:rsidRDefault="00000000" w:rsidP="00A34B3B">
      <w:pPr>
        <w:pStyle w:val="Akapitzlist"/>
        <w:numPr>
          <w:ilvl w:val="0"/>
          <w:numId w:val="18"/>
        </w:numPr>
        <w:spacing w:line="360" w:lineRule="auto"/>
        <w:ind w:left="426" w:hanging="284"/>
        <w:rPr>
          <w:sz w:val="24"/>
          <w:szCs w:val="24"/>
        </w:rPr>
      </w:pPr>
      <w:r w:rsidRPr="00A34B3B">
        <w:rPr>
          <w:rFonts w:eastAsia="Calibri"/>
          <w:b/>
          <w:bCs/>
          <w:sz w:val="24"/>
          <w:szCs w:val="24"/>
        </w:rPr>
        <w:t>Przedmiot kontroli</w:t>
      </w:r>
    </w:p>
    <w:p w14:paraId="3A1315A7" w14:textId="66EA7FCE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093269AF" w14:textId="533CEF72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Prawidłowość rozliczeń finansowych.</w:t>
      </w:r>
    </w:p>
    <w:p w14:paraId="6E0D1306" w14:textId="3C13347A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Kwalifikowalność wydatków dotyczących personelu projektu.</w:t>
      </w:r>
    </w:p>
    <w:p w14:paraId="069FACB8" w14:textId="5E31E263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Sposób rekrutacji oraz kwalifikowalność uczestników/podmiotów projektu.</w:t>
      </w:r>
    </w:p>
    <w:p w14:paraId="36B1B2BC" w14:textId="0FC4604D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Ochrona danych osobowych.</w:t>
      </w:r>
    </w:p>
    <w:p w14:paraId="5A22B05C" w14:textId="003DE645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7FD49FFF" w14:textId="2D7EC9FE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 xml:space="preserve">Prawidłowość realizacji projektów, w ramach których koszty bezpośrednie </w:t>
      </w:r>
      <w:r w:rsidR="00F66D41">
        <w:rPr>
          <w:rFonts w:eastAsia="Calibri"/>
          <w:sz w:val="24"/>
          <w:szCs w:val="24"/>
        </w:rPr>
        <w:br/>
      </w:r>
      <w:r w:rsidRPr="003535AB">
        <w:rPr>
          <w:rFonts w:eastAsia="Calibri"/>
          <w:sz w:val="24"/>
          <w:szCs w:val="24"/>
        </w:rPr>
        <w:t>są rozliczane ryczałtem albo na podstawie stawek jednostkowych.</w:t>
      </w:r>
    </w:p>
    <w:p w14:paraId="1B0AED07" w14:textId="60DE257A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Poprawność udzielania zamówień publicznych.</w:t>
      </w:r>
    </w:p>
    <w:p w14:paraId="0D33F4E5" w14:textId="173BB284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Poprawność stosowania zasady konkurencyjności.</w:t>
      </w:r>
    </w:p>
    <w:p w14:paraId="1D46B662" w14:textId="34A30CE6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Utrzymanie trwałości operacji i /lub rezultatu (jeżeli dotyczy).</w:t>
      </w:r>
    </w:p>
    <w:p w14:paraId="3CCF8220" w14:textId="4C75B01B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 xml:space="preserve">Poprawność udzielania pomocy publicznej/pomocy de </w:t>
      </w:r>
      <w:proofErr w:type="spellStart"/>
      <w:r w:rsidRPr="003535AB">
        <w:rPr>
          <w:rFonts w:eastAsia="Calibri"/>
          <w:sz w:val="24"/>
          <w:szCs w:val="24"/>
        </w:rPr>
        <w:t>minimis</w:t>
      </w:r>
      <w:proofErr w:type="spellEnd"/>
      <w:r w:rsidRPr="003535AB">
        <w:rPr>
          <w:rFonts w:eastAsia="Calibri"/>
          <w:sz w:val="24"/>
          <w:szCs w:val="24"/>
        </w:rPr>
        <w:t>.</w:t>
      </w:r>
    </w:p>
    <w:p w14:paraId="7FBFEC20" w14:textId="358931C9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 xml:space="preserve">Prawidłowość realizacji działań </w:t>
      </w:r>
      <w:proofErr w:type="spellStart"/>
      <w:r w:rsidRPr="003535AB">
        <w:rPr>
          <w:rFonts w:eastAsia="Calibri"/>
          <w:sz w:val="24"/>
          <w:szCs w:val="24"/>
        </w:rPr>
        <w:t>informacyjno</w:t>
      </w:r>
      <w:proofErr w:type="spellEnd"/>
      <w:r w:rsidRPr="003535AB">
        <w:rPr>
          <w:rFonts w:eastAsia="Calibri"/>
          <w:sz w:val="24"/>
          <w:szCs w:val="24"/>
        </w:rPr>
        <w:t xml:space="preserve"> – promocyjnych.</w:t>
      </w:r>
    </w:p>
    <w:p w14:paraId="00D2740D" w14:textId="50A8D3F8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Sposób prowadzenia i archiwizacji dokumentacji projektu oraz zapewnienie właściwej ścieżki audytu.</w:t>
      </w:r>
    </w:p>
    <w:p w14:paraId="24BAC3E8" w14:textId="0A48C60C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Prawidłowość realizacji projektów partnerskich.</w:t>
      </w:r>
    </w:p>
    <w:p w14:paraId="2BFA6311" w14:textId="0D5BDC6F" w:rsidR="004B7491" w:rsidRPr="003535AB" w:rsidRDefault="00000000" w:rsidP="00A34B3B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3535AB">
        <w:rPr>
          <w:rFonts w:eastAsia="Calibri"/>
          <w:sz w:val="24"/>
          <w:szCs w:val="24"/>
        </w:rPr>
        <w:t>Prawidłowość realizowanych form wsparcia.</w:t>
      </w:r>
    </w:p>
    <w:p w14:paraId="3ABCC659" w14:textId="77777777" w:rsidR="00E82B70" w:rsidRDefault="00E82B70" w:rsidP="00A34B3B">
      <w:pPr>
        <w:spacing w:line="360" w:lineRule="auto"/>
        <w:jc w:val="both"/>
        <w:rPr>
          <w:sz w:val="24"/>
          <w:szCs w:val="24"/>
        </w:rPr>
      </w:pPr>
    </w:p>
    <w:p w14:paraId="01CCF651" w14:textId="086C3869" w:rsidR="00E82B70" w:rsidRPr="00E82B70" w:rsidRDefault="00E82B70" w:rsidP="00A34B3B">
      <w:pPr>
        <w:spacing w:line="360" w:lineRule="auto"/>
        <w:jc w:val="both"/>
        <w:rPr>
          <w:sz w:val="24"/>
          <w:szCs w:val="24"/>
        </w:rPr>
      </w:pPr>
      <w:r w:rsidRPr="00E82B70">
        <w:rPr>
          <w:sz w:val="24"/>
          <w:szCs w:val="24"/>
        </w:rPr>
        <w:t>W trakcie kontroli sprawdzono:</w:t>
      </w:r>
    </w:p>
    <w:p w14:paraId="6A72BD59" w14:textId="78597BAD" w:rsidR="00E82B70" w:rsidRPr="00A643AD" w:rsidRDefault="00E82B70" w:rsidP="00A643AD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E43A3">
        <w:rPr>
          <w:sz w:val="24"/>
          <w:szCs w:val="24"/>
        </w:rPr>
        <w:t xml:space="preserve">2,10 % dokumentacji merytorycznej dotyczącej uczestników projektu, tj. 10 osób </w:t>
      </w:r>
      <w:r w:rsidRPr="00A643AD">
        <w:rPr>
          <w:sz w:val="24"/>
          <w:szCs w:val="24"/>
        </w:rPr>
        <w:t>z 476,</w:t>
      </w:r>
    </w:p>
    <w:p w14:paraId="4ED6DD71" w14:textId="360D1E0C" w:rsidR="00E82B70" w:rsidRPr="00FE43A3" w:rsidRDefault="00E82B70" w:rsidP="00B7338C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E43A3">
        <w:rPr>
          <w:sz w:val="24"/>
          <w:szCs w:val="24"/>
        </w:rPr>
        <w:lastRenderedPageBreak/>
        <w:t xml:space="preserve">20,00 % dokumentacji merytorycznej dotyczącej poprawności stosowania </w:t>
      </w:r>
      <w:r w:rsidR="006B42A5">
        <w:rPr>
          <w:sz w:val="24"/>
          <w:szCs w:val="24"/>
        </w:rPr>
        <w:t>U</w:t>
      </w:r>
      <w:r w:rsidRPr="00FE43A3">
        <w:rPr>
          <w:sz w:val="24"/>
          <w:szCs w:val="24"/>
        </w:rPr>
        <w:t>stawy prawo zamówień publicznych, tj. 1 zamówienie z 5, gdzie zastosowano metodę doboru prostego losowego,</w:t>
      </w:r>
    </w:p>
    <w:p w14:paraId="4F00D1E6" w14:textId="671F7C44" w:rsidR="00E82B70" w:rsidRPr="00FE43A3" w:rsidRDefault="00E82B70" w:rsidP="00B7338C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E43A3">
        <w:rPr>
          <w:sz w:val="24"/>
          <w:szCs w:val="24"/>
        </w:rPr>
        <w:t xml:space="preserve">25,00 % merytorycznej dokumentacji finansowej, wynikającej z zatwierdzonego wniosku o płatność nr FESW.08.02-IZ.00-0003/23-003 za okres od 2024-07-01 do 2024-09-30, tj. 3 dokumenty z 12 z zastosowaniem doboru próby z prawdopodobieństwem proporcjonalnym do wielkości elementów (dobór próby na podstawie jednostki monetarnej – </w:t>
      </w:r>
      <w:proofErr w:type="spellStart"/>
      <w:r w:rsidRPr="00FE43A3">
        <w:rPr>
          <w:sz w:val="24"/>
          <w:szCs w:val="24"/>
        </w:rPr>
        <w:t>Monetary</w:t>
      </w:r>
      <w:proofErr w:type="spellEnd"/>
      <w:r w:rsidRPr="00FE43A3">
        <w:rPr>
          <w:sz w:val="24"/>
          <w:szCs w:val="24"/>
        </w:rPr>
        <w:t xml:space="preserve"> Unit </w:t>
      </w:r>
      <w:proofErr w:type="spellStart"/>
      <w:r w:rsidRPr="00FE43A3">
        <w:rPr>
          <w:sz w:val="24"/>
          <w:szCs w:val="24"/>
        </w:rPr>
        <w:t>Sampling</w:t>
      </w:r>
      <w:proofErr w:type="spellEnd"/>
      <w:r w:rsidRPr="00FE43A3">
        <w:rPr>
          <w:sz w:val="24"/>
          <w:szCs w:val="24"/>
        </w:rPr>
        <w:t xml:space="preserve"> MUS).</w:t>
      </w:r>
    </w:p>
    <w:p w14:paraId="6C99F09C" w14:textId="77777777" w:rsidR="00E82B70" w:rsidRPr="00E82B70" w:rsidRDefault="00E82B70" w:rsidP="00A34B3B">
      <w:pPr>
        <w:spacing w:line="360" w:lineRule="auto"/>
        <w:jc w:val="both"/>
        <w:rPr>
          <w:sz w:val="24"/>
          <w:szCs w:val="24"/>
        </w:rPr>
      </w:pPr>
    </w:p>
    <w:p w14:paraId="7482F1B6" w14:textId="38C82037" w:rsidR="004B7491" w:rsidRPr="00DA3D9C" w:rsidRDefault="00000000" w:rsidP="00DA3D9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DA3D9C">
        <w:rPr>
          <w:rFonts w:eastAsia="Calibri"/>
          <w:b/>
          <w:bCs/>
          <w:sz w:val="24"/>
          <w:szCs w:val="24"/>
        </w:rPr>
        <w:t>Ustalenia i zalecenia pokontrolne</w:t>
      </w:r>
    </w:p>
    <w:p w14:paraId="78DB6662" w14:textId="77777777" w:rsidR="00F66D41" w:rsidRDefault="00000000" w:rsidP="00A34B3B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941AF2">
        <w:rPr>
          <w:rFonts w:eastAsia="Calibri"/>
          <w:b/>
          <w:bCs/>
          <w:sz w:val="24"/>
          <w:szCs w:val="24"/>
          <w:u w:val="single"/>
        </w:rPr>
        <w:t>Ustalenie nr 1.1 Archiwizacja</w:t>
      </w:r>
    </w:p>
    <w:p w14:paraId="7CB70678" w14:textId="77777777" w:rsidR="00172305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96981">
        <w:rPr>
          <w:rFonts w:eastAsia="Calibri"/>
          <w:b/>
          <w:bCs/>
          <w:sz w:val="24"/>
          <w:szCs w:val="24"/>
        </w:rPr>
        <w:t>Sposób prowadzenia i archiwizacji dokumentacji projektu oraz zapewnienia właściwej ścieżki</w:t>
      </w:r>
      <w:r w:rsidR="00172305">
        <w:rPr>
          <w:rFonts w:eastAsia="Calibri"/>
          <w:b/>
          <w:bCs/>
          <w:sz w:val="24"/>
          <w:szCs w:val="24"/>
        </w:rPr>
        <w:t xml:space="preserve"> </w:t>
      </w:r>
      <w:r w:rsidRPr="00F96981">
        <w:rPr>
          <w:rFonts w:eastAsia="Calibri"/>
          <w:b/>
          <w:bCs/>
          <w:sz w:val="24"/>
          <w:szCs w:val="24"/>
        </w:rPr>
        <w:t>audytu.</w:t>
      </w:r>
    </w:p>
    <w:p w14:paraId="34C38421" w14:textId="6CF23C51" w:rsidR="001617DD" w:rsidRPr="00172305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941AF2">
        <w:rPr>
          <w:rFonts w:eastAsia="Calibri"/>
          <w:sz w:val="24"/>
          <w:szCs w:val="24"/>
        </w:rPr>
        <w:t xml:space="preserve">Dokumentacja dotycząca projektu gromadzona była w segregatorach prowadzonych oddzielnie dla rodzaju spraw oraz przechowywana w sposób zapewniający dostępność, poufność i bezpieczeństwo. Dokumentacja merytoryczna oraz finansowo-księgowa projektu przechowywana była w Biurze projektu pod adresem: ul. Sandomierska 26A, </w:t>
      </w:r>
      <w:r w:rsidR="00F66D41">
        <w:rPr>
          <w:rFonts w:eastAsia="Calibri"/>
          <w:sz w:val="24"/>
          <w:szCs w:val="24"/>
        </w:rPr>
        <w:br/>
      </w:r>
      <w:r w:rsidRPr="00941AF2">
        <w:rPr>
          <w:rFonts w:eastAsia="Calibri"/>
          <w:sz w:val="24"/>
          <w:szCs w:val="24"/>
        </w:rPr>
        <w:t>27-400 Ostrowiec Świętokrzyski. Beneficjent udokumentował poszczególne obszary realizowanego projektu w sposób pozwalający na prześledzenie ścieżki audytu i jej ocenę.</w:t>
      </w:r>
      <w:r w:rsidRPr="00941AF2">
        <w:rPr>
          <w:rFonts w:eastAsia="Calibri"/>
          <w:sz w:val="24"/>
          <w:szCs w:val="24"/>
        </w:rPr>
        <w:br/>
      </w:r>
      <w:r w:rsidRPr="00941AF2">
        <w:rPr>
          <w:rFonts w:eastAsia="Calibri"/>
          <w:b/>
          <w:bCs/>
          <w:sz w:val="24"/>
          <w:szCs w:val="24"/>
        </w:rPr>
        <w:t xml:space="preserve">Ustalenie finansowe: </w:t>
      </w:r>
      <w:r w:rsidRPr="00941AF2">
        <w:rPr>
          <w:rFonts w:eastAsia="Calibri"/>
          <w:sz w:val="24"/>
          <w:szCs w:val="24"/>
        </w:rPr>
        <w:t xml:space="preserve"> Nie</w:t>
      </w:r>
    </w:p>
    <w:p w14:paraId="507E278E" w14:textId="0ACC3FF3" w:rsidR="001617DD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>Szczegóły ustalenia</w:t>
      </w:r>
      <w:r w:rsidR="00C700CA">
        <w:rPr>
          <w:rFonts w:eastAsia="Calibri"/>
          <w:b/>
          <w:bCs/>
          <w:sz w:val="24"/>
          <w:szCs w:val="24"/>
        </w:rPr>
        <w:t xml:space="preserve">: </w:t>
      </w:r>
      <w:r w:rsidRPr="00941AF2">
        <w:rPr>
          <w:rFonts w:eastAsia="Calibri"/>
          <w:sz w:val="24"/>
          <w:szCs w:val="24"/>
        </w:rPr>
        <w:t>Nie stwierdzono  ustaleń.</w:t>
      </w:r>
    </w:p>
    <w:p w14:paraId="4931544C" w14:textId="77777777" w:rsidR="001617DD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 xml:space="preserve">Zalecenia związane z ustaleniem nr 1.1: </w:t>
      </w:r>
      <w:r w:rsidRPr="00941AF2">
        <w:rPr>
          <w:rFonts w:eastAsia="Calibri"/>
          <w:sz w:val="24"/>
          <w:szCs w:val="24"/>
        </w:rPr>
        <w:t>Brak</w:t>
      </w:r>
    </w:p>
    <w:p w14:paraId="18EA5F46" w14:textId="77777777" w:rsidR="001617DD" w:rsidRDefault="001617DD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7143411" w14:textId="77777777" w:rsidR="00F66D41" w:rsidRDefault="00000000" w:rsidP="00A34B3B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941AF2">
        <w:rPr>
          <w:rFonts w:eastAsia="Calibri"/>
          <w:b/>
          <w:bCs/>
          <w:sz w:val="24"/>
          <w:szCs w:val="24"/>
          <w:u w:val="single"/>
        </w:rPr>
        <w:t>Ustalenie nr 2.1 Postęp rzeczowy</w:t>
      </w:r>
    </w:p>
    <w:p w14:paraId="0CB117F8" w14:textId="77777777" w:rsidR="00C700CA" w:rsidRPr="00F96981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F96981">
        <w:rPr>
          <w:rFonts w:eastAsia="Calibri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71A377AD" w14:textId="77777777" w:rsidR="0024714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sz w:val="24"/>
          <w:szCs w:val="24"/>
        </w:rPr>
        <w:t>Dane przekazane w kontrolowanym wniosku o płatność nr FESW.08.02-IZ.00-0003/23-003 za okres od 2024-07-01 do 2024-09-30 w zakresie postępu rzeczowego i finansowego były zgodne z dokumentacją dotyczącą realizacji projektu, dostępną w Biurze projektu. Dokumenty dotyczące zrealizowanych form wsparcia poświadczają prawidłową realizację założeń merytorycznych projektu.</w:t>
      </w:r>
    </w:p>
    <w:p w14:paraId="4B0624B9" w14:textId="60352398" w:rsidR="0024714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 xml:space="preserve">Ustalenie finansowe: </w:t>
      </w:r>
      <w:r w:rsidRPr="00941AF2">
        <w:rPr>
          <w:rFonts w:eastAsia="Calibri"/>
          <w:sz w:val="24"/>
          <w:szCs w:val="24"/>
        </w:rPr>
        <w:t xml:space="preserve"> Nie</w:t>
      </w:r>
    </w:p>
    <w:p w14:paraId="7DA6BAF5" w14:textId="3ABDC887" w:rsidR="0024714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>Szczegóły ustaleni</w:t>
      </w:r>
      <w:r w:rsidR="0024714E">
        <w:rPr>
          <w:rFonts w:eastAsia="Calibri"/>
          <w:b/>
          <w:bCs/>
          <w:sz w:val="24"/>
          <w:szCs w:val="24"/>
        </w:rPr>
        <w:t>a</w:t>
      </w:r>
      <w:r w:rsidR="00C700CA">
        <w:rPr>
          <w:rFonts w:eastAsia="Calibri"/>
          <w:b/>
          <w:bCs/>
          <w:sz w:val="24"/>
          <w:szCs w:val="24"/>
        </w:rPr>
        <w:t xml:space="preserve">: </w:t>
      </w:r>
      <w:r w:rsidRPr="00941AF2">
        <w:rPr>
          <w:rFonts w:eastAsia="Calibri"/>
          <w:sz w:val="24"/>
          <w:szCs w:val="24"/>
        </w:rPr>
        <w:t xml:space="preserve">Nie stwierdzono ustaleń. </w:t>
      </w:r>
    </w:p>
    <w:p w14:paraId="56DB99DE" w14:textId="77777777" w:rsidR="0024714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lastRenderedPageBreak/>
        <w:t xml:space="preserve">Zalecenia związane z ustaleniem nr 2.1: </w:t>
      </w:r>
      <w:r w:rsidRPr="00941AF2">
        <w:rPr>
          <w:rFonts w:eastAsia="Calibri"/>
          <w:sz w:val="24"/>
          <w:szCs w:val="24"/>
        </w:rPr>
        <w:t>Brak</w:t>
      </w:r>
    </w:p>
    <w:p w14:paraId="6D5B5182" w14:textId="77777777" w:rsidR="0024714E" w:rsidRDefault="0024714E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</w:p>
    <w:p w14:paraId="42E48B3E" w14:textId="77777777" w:rsidR="00D7495C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941AF2">
        <w:rPr>
          <w:rFonts w:eastAsia="Calibri"/>
          <w:b/>
          <w:bCs/>
          <w:sz w:val="24"/>
          <w:szCs w:val="24"/>
          <w:u w:val="single"/>
        </w:rPr>
        <w:t>Ustalenie nr 3.1 Polityki horyzontalne</w:t>
      </w:r>
    </w:p>
    <w:p w14:paraId="154CDCB2" w14:textId="77777777" w:rsidR="00D7495C" w:rsidRPr="00EC531E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EC531E">
        <w:rPr>
          <w:rFonts w:eastAsia="Calibri"/>
          <w:b/>
          <w:bCs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07E7DEF9" w14:textId="65619DDE" w:rsidR="00A34B3B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sz w:val="24"/>
          <w:szCs w:val="24"/>
        </w:rPr>
        <w:t xml:space="preserve">Działania z zakresu równości szans realizowane były zgodnie z obowiązującymi Wytycznymi dotyczącymi realizacji zasad równościowych w ramach funduszy unijnych na lata 2021-2027. Beneficjent realizował zadania z zakresu równości szans kobiet i mężczyzn zgodnie </w:t>
      </w:r>
      <w:r w:rsidR="0024714E">
        <w:rPr>
          <w:rFonts w:eastAsia="Calibri"/>
          <w:sz w:val="24"/>
          <w:szCs w:val="24"/>
        </w:rPr>
        <w:br/>
      </w:r>
      <w:r w:rsidRPr="00941AF2">
        <w:rPr>
          <w:rFonts w:eastAsia="Calibri"/>
          <w:sz w:val="24"/>
          <w:szCs w:val="24"/>
        </w:rPr>
        <w:t>z założeniami określonymi we wniosku o dofinansowanie oraz we wniosku o płatność. Projekt był zgodny z prawodawstwem unijnym oraz zasadą zrównoważonego rozwoju i zasadą DNSH. Do dnia kontroli Beneficjent zrekrutował do projektu 9 osób z niepełnosprawnością.</w:t>
      </w:r>
    </w:p>
    <w:p w14:paraId="67497211" w14:textId="77777777" w:rsidR="0024714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 xml:space="preserve">Ustalenie finansowe: </w:t>
      </w:r>
      <w:r w:rsidRPr="00941AF2">
        <w:rPr>
          <w:rFonts w:eastAsia="Calibri"/>
          <w:sz w:val="24"/>
          <w:szCs w:val="24"/>
        </w:rPr>
        <w:t xml:space="preserve"> Nie</w:t>
      </w:r>
    </w:p>
    <w:p w14:paraId="3926349E" w14:textId="318112FE" w:rsidR="00C10CE3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>Szczegóły ustalenia</w:t>
      </w:r>
      <w:r w:rsidR="00D253BB">
        <w:rPr>
          <w:rFonts w:eastAsia="Calibri"/>
          <w:b/>
          <w:bCs/>
          <w:sz w:val="24"/>
          <w:szCs w:val="24"/>
        </w:rPr>
        <w:t xml:space="preserve">: </w:t>
      </w:r>
      <w:r w:rsidRPr="00941AF2">
        <w:rPr>
          <w:rFonts w:eastAsia="Calibri"/>
          <w:sz w:val="24"/>
          <w:szCs w:val="24"/>
        </w:rPr>
        <w:t>Nie stwierdzono ustaleń.</w:t>
      </w:r>
    </w:p>
    <w:p w14:paraId="53E7454F" w14:textId="77777777" w:rsidR="00C10CE3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 xml:space="preserve">Zalecenia związane z ustaleniem nr 3.1: </w:t>
      </w:r>
      <w:r w:rsidRPr="00941AF2">
        <w:rPr>
          <w:rFonts w:eastAsia="Calibri"/>
          <w:sz w:val="24"/>
          <w:szCs w:val="24"/>
        </w:rPr>
        <w:t>Brak</w:t>
      </w:r>
    </w:p>
    <w:p w14:paraId="6DD53C33" w14:textId="77777777" w:rsidR="008C03D1" w:rsidRDefault="008C03D1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330B2CA" w14:textId="77777777" w:rsidR="00F262F6" w:rsidRDefault="00000000" w:rsidP="00A34B3B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941AF2">
        <w:rPr>
          <w:rFonts w:eastAsia="Calibri"/>
          <w:b/>
          <w:bCs/>
          <w:sz w:val="24"/>
          <w:szCs w:val="24"/>
          <w:u w:val="single"/>
        </w:rPr>
        <w:t>Ustalenie nr 4.1 Kwalifikowalność personelu projektu</w:t>
      </w:r>
    </w:p>
    <w:p w14:paraId="4A179E63" w14:textId="0E47DA89" w:rsidR="00FC772B" w:rsidRPr="00665964" w:rsidRDefault="00000000" w:rsidP="00A34B3B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665964">
        <w:rPr>
          <w:rFonts w:eastAsia="Calibri"/>
          <w:b/>
          <w:bCs/>
          <w:sz w:val="24"/>
          <w:szCs w:val="24"/>
        </w:rPr>
        <w:t>Kwalifikowalność wydatków dotyczących personelu projektu.</w:t>
      </w:r>
    </w:p>
    <w:p w14:paraId="4C05C9AE" w14:textId="0EB9818A" w:rsidR="00A94E2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sz w:val="24"/>
          <w:szCs w:val="24"/>
        </w:rPr>
        <w:t>Beneficjent zgodnie z zatwierdzonym wnioskiem o dofinansowanie nie angażował personelu projektu.</w:t>
      </w:r>
      <w:r w:rsidRPr="00941AF2">
        <w:rPr>
          <w:rFonts w:eastAsia="Calibri"/>
          <w:sz w:val="24"/>
          <w:szCs w:val="24"/>
        </w:rPr>
        <w:br/>
      </w:r>
      <w:r w:rsidRPr="00941AF2">
        <w:rPr>
          <w:rFonts w:eastAsia="Calibri"/>
          <w:b/>
          <w:bCs/>
          <w:sz w:val="24"/>
          <w:szCs w:val="24"/>
        </w:rPr>
        <w:t xml:space="preserve">Ustalenie finansowe: </w:t>
      </w:r>
      <w:r w:rsidRPr="00941AF2">
        <w:rPr>
          <w:rFonts w:eastAsia="Calibri"/>
          <w:sz w:val="24"/>
          <w:szCs w:val="24"/>
        </w:rPr>
        <w:t xml:space="preserve"> Ni</w:t>
      </w:r>
      <w:r w:rsidR="00A94E2E">
        <w:rPr>
          <w:rFonts w:eastAsia="Calibri"/>
          <w:sz w:val="24"/>
          <w:szCs w:val="24"/>
        </w:rPr>
        <w:t xml:space="preserve">e </w:t>
      </w:r>
    </w:p>
    <w:p w14:paraId="7754E0EA" w14:textId="4C173158" w:rsidR="00A94E2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>Szczegóły ustalenia</w:t>
      </w:r>
      <w:r w:rsidR="00FC772B">
        <w:rPr>
          <w:rFonts w:eastAsia="Calibri"/>
          <w:b/>
          <w:bCs/>
          <w:sz w:val="24"/>
          <w:szCs w:val="24"/>
        </w:rPr>
        <w:t xml:space="preserve">: </w:t>
      </w:r>
      <w:r w:rsidRPr="00941AF2">
        <w:rPr>
          <w:rFonts w:eastAsia="Calibri"/>
          <w:sz w:val="24"/>
          <w:szCs w:val="24"/>
        </w:rPr>
        <w:t xml:space="preserve">Nie stwierdzono ustaleń. </w:t>
      </w:r>
    </w:p>
    <w:p w14:paraId="7DABDE56" w14:textId="77777777" w:rsidR="00A94E2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b/>
          <w:bCs/>
          <w:sz w:val="24"/>
          <w:szCs w:val="24"/>
        </w:rPr>
        <w:t xml:space="preserve">Zalecenia związane z ustaleniem nr 4.1: </w:t>
      </w:r>
      <w:r w:rsidRPr="00941AF2">
        <w:rPr>
          <w:rFonts w:eastAsia="Calibri"/>
          <w:sz w:val="24"/>
          <w:szCs w:val="24"/>
        </w:rPr>
        <w:t>Brak</w:t>
      </w:r>
    </w:p>
    <w:p w14:paraId="1CFCECB7" w14:textId="77777777" w:rsidR="00A94E2E" w:rsidRDefault="00A94E2E" w:rsidP="00A34B3B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</w:p>
    <w:p w14:paraId="5508B1B1" w14:textId="77777777" w:rsidR="0091189D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941AF2">
        <w:rPr>
          <w:rFonts w:eastAsia="Calibri"/>
          <w:b/>
          <w:bCs/>
          <w:sz w:val="24"/>
          <w:szCs w:val="24"/>
          <w:u w:val="single"/>
        </w:rPr>
        <w:t>Ustalenie nr 5.1 Kwalifikowalność uczestników projektu</w:t>
      </w:r>
    </w:p>
    <w:p w14:paraId="6B0B40A5" w14:textId="77777777" w:rsidR="0091189D" w:rsidRPr="0031230A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31230A">
        <w:rPr>
          <w:rFonts w:eastAsia="Calibri"/>
          <w:b/>
          <w:bCs/>
          <w:sz w:val="24"/>
          <w:szCs w:val="24"/>
        </w:rPr>
        <w:t>Sposób rekrutacji oraz kwalifikowalność uczestników projektu.</w:t>
      </w:r>
    </w:p>
    <w:p w14:paraId="02EA43FF" w14:textId="77777777" w:rsidR="00DC5D61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E15690">
        <w:rPr>
          <w:rFonts w:eastAsia="Calibri"/>
          <w:sz w:val="24"/>
          <w:szCs w:val="24"/>
        </w:rPr>
        <w:t xml:space="preserve">Na potrzeby rekrutacji uczestników do projektu Beneficjent wprowadził „REGULAMIN REKRUTACJI I UCZESTNICTWA W PROJEKCIE pn.: AKCJ@ EDUKACJA” będący Załącznikiem do Zarządzenia 2/04/2024 Dyrektora Centrum Rozwoju Lokalnego </w:t>
      </w:r>
      <w:r w:rsidRPr="00E15690">
        <w:rPr>
          <w:rFonts w:eastAsia="Calibri"/>
          <w:sz w:val="24"/>
          <w:szCs w:val="24"/>
        </w:rPr>
        <w:br/>
        <w:t>w Ostrowcu Świętokrzyskim z dnia 2 kwietnia 2024 r. w sprawie wprowadzenia regulaminu rekrutacji i uczestnictwa w projekcie oraz Zarządzenie 1/1/04//2024 Dyrektora Centrum Rozwoju Lokalnego w Ostrowcu Świętokrzyskim z dnia 2 kwietnia 2024 r. w sprawie powołania Komisji Rekrutacyjnej do realizacji projektu „AKCJ@ EDUKACJA”.</w:t>
      </w:r>
      <w:r w:rsidRPr="00E15690">
        <w:rPr>
          <w:rFonts w:eastAsia="Calibri"/>
          <w:sz w:val="24"/>
          <w:szCs w:val="24"/>
        </w:rPr>
        <w:br/>
      </w:r>
      <w:r w:rsidRPr="00E15690">
        <w:rPr>
          <w:rFonts w:eastAsia="Calibri"/>
          <w:sz w:val="24"/>
          <w:szCs w:val="24"/>
        </w:rPr>
        <w:lastRenderedPageBreak/>
        <w:t xml:space="preserve">Nabór uczestników projektu przeprowadzony był zgodnie z ww. dokumentami oraz kryteriami wyszczególnionymi we wniosku o dofinansowanie projektu. Zasady rekrutacji do projektu były przejrzyste i zapewniały równy dostęp do otrzymania wsparcia. Na dzień kontroli projektu Beneficjent przedstawił listę 476 uczestników projektu, z czego na podstawie okazanych oryginałów dokumentów poświadczających kwalifikowalność uczestników projektu, zweryfikowano 10 osób tj. 2,10% ogółu. Na podstawie zweryfikowanej dokumentacji osób objętych kontrolą stwierdzono, że uczestnicy złożyli stosowne dokumenty potwierdzające spełnienie kryteriów kwalifikowalności udziału w projekcie, a ich kwalifikowalność została potwierdzona przed przystąpieniem do pierwszej formy wsparcia. Status uczestników był zgodny z założeniami wniosku o dofinansowanie projektu. Na potwierdzenie uczestnictwa </w:t>
      </w:r>
      <w:r w:rsidR="00A94E2E" w:rsidRPr="00E15690">
        <w:rPr>
          <w:rFonts w:eastAsia="Calibri"/>
          <w:sz w:val="24"/>
          <w:szCs w:val="24"/>
        </w:rPr>
        <w:br/>
      </w:r>
      <w:r w:rsidRPr="00E15690">
        <w:rPr>
          <w:rFonts w:eastAsia="Calibri"/>
          <w:sz w:val="24"/>
          <w:szCs w:val="24"/>
        </w:rPr>
        <w:t>w projekcie, w odniesieniu do wylosowanych osób Beneficjent przedstawił m.in.:</w:t>
      </w:r>
    </w:p>
    <w:p w14:paraId="47C7BB35" w14:textId="308852C6" w:rsidR="00A94E2E" w:rsidRPr="00DC5D61" w:rsidRDefault="00000000" w:rsidP="00B7338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DC5D61">
        <w:rPr>
          <w:rFonts w:eastAsia="Calibri"/>
          <w:sz w:val="24"/>
          <w:szCs w:val="24"/>
        </w:rPr>
        <w:t xml:space="preserve">Protokoły z rekrutacji uczestników projektu wraz z zestawieniami dot. wyników rekrutacji: I edycja (IV 2024), II edycja (IX 2024) oraz rekrutacja uzupełniająca </w:t>
      </w:r>
      <w:r w:rsidR="003632AF">
        <w:rPr>
          <w:rFonts w:eastAsia="Calibri"/>
          <w:sz w:val="24"/>
          <w:szCs w:val="24"/>
        </w:rPr>
        <w:br/>
      </w:r>
      <w:r w:rsidRPr="00DC5D61">
        <w:rPr>
          <w:rFonts w:eastAsia="Calibri"/>
          <w:sz w:val="24"/>
          <w:szCs w:val="24"/>
        </w:rPr>
        <w:t>(IX 2024),</w:t>
      </w:r>
    </w:p>
    <w:p w14:paraId="7BEEC5F9" w14:textId="77777777" w:rsidR="007969D6" w:rsidRDefault="00A94E2E" w:rsidP="00B7338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E15690">
        <w:rPr>
          <w:rFonts w:eastAsia="Calibri"/>
          <w:sz w:val="24"/>
          <w:szCs w:val="24"/>
        </w:rPr>
        <w:t>Formularze rekrutacyjne (nauczyciel, uczeń),</w:t>
      </w:r>
    </w:p>
    <w:p w14:paraId="73DD2E10" w14:textId="05596098" w:rsidR="00E15690" w:rsidRDefault="00A94E2E" w:rsidP="00B7338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E15690">
        <w:rPr>
          <w:rFonts w:eastAsia="Calibri"/>
          <w:sz w:val="24"/>
          <w:szCs w:val="24"/>
        </w:rPr>
        <w:t>Klauzule Informacyjne RODO,</w:t>
      </w:r>
    </w:p>
    <w:p w14:paraId="0284D0D9" w14:textId="77777777" w:rsidR="00E15690" w:rsidRDefault="00A94E2E" w:rsidP="00B7338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E15690">
        <w:rPr>
          <w:rFonts w:eastAsia="Calibri"/>
          <w:sz w:val="24"/>
          <w:szCs w:val="24"/>
        </w:rPr>
        <w:t>Deklarację uczestnictwa w Projekcie,</w:t>
      </w:r>
    </w:p>
    <w:p w14:paraId="2E110067" w14:textId="77777777" w:rsidR="00E15690" w:rsidRDefault="00000000" w:rsidP="00B7338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E15690">
        <w:rPr>
          <w:rFonts w:eastAsia="Calibri"/>
          <w:sz w:val="24"/>
          <w:szCs w:val="24"/>
        </w:rPr>
        <w:t xml:space="preserve">Zaświadczenie wydane przez Dyrektora PSP Nr 4 oraz Wicedyrektora PSP </w:t>
      </w:r>
      <w:r w:rsidR="00765159" w:rsidRPr="00E15690">
        <w:rPr>
          <w:rFonts w:eastAsia="Calibri"/>
          <w:sz w:val="24"/>
          <w:szCs w:val="24"/>
        </w:rPr>
        <w:br/>
      </w:r>
      <w:r w:rsidRPr="00E15690">
        <w:rPr>
          <w:rFonts w:eastAsia="Calibri"/>
          <w:sz w:val="24"/>
          <w:szCs w:val="24"/>
        </w:rPr>
        <w:t>Nr 5 potwierdzające zatrudnienie w placówce,</w:t>
      </w:r>
    </w:p>
    <w:p w14:paraId="66EA8967" w14:textId="77777777" w:rsidR="00E15690" w:rsidRDefault="00000000" w:rsidP="00B7338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E15690">
        <w:rPr>
          <w:rFonts w:eastAsia="Calibri"/>
          <w:sz w:val="24"/>
          <w:szCs w:val="24"/>
        </w:rPr>
        <w:t xml:space="preserve">Zaświadczenie wydane przez Dyrektora PSP Nr 4 oraz Wicedyrektora PSP </w:t>
      </w:r>
      <w:r w:rsidR="00765159" w:rsidRPr="00E15690">
        <w:rPr>
          <w:rFonts w:eastAsia="Calibri"/>
          <w:sz w:val="24"/>
          <w:szCs w:val="24"/>
        </w:rPr>
        <w:br/>
      </w:r>
      <w:r w:rsidRPr="00E15690">
        <w:rPr>
          <w:rFonts w:eastAsia="Calibri"/>
          <w:sz w:val="24"/>
          <w:szCs w:val="24"/>
        </w:rPr>
        <w:t>Nr 5 potwierdzające status ucznia,</w:t>
      </w:r>
    </w:p>
    <w:p w14:paraId="46D9034F" w14:textId="77777777" w:rsidR="00E15690" w:rsidRDefault="00000000" w:rsidP="00B7338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E15690">
        <w:rPr>
          <w:rFonts w:eastAsia="Calibri"/>
          <w:sz w:val="24"/>
          <w:szCs w:val="24"/>
        </w:rPr>
        <w:t>Listy obecności z pierwszej formy wsparcia,</w:t>
      </w:r>
    </w:p>
    <w:p w14:paraId="740B48A2" w14:textId="77777777" w:rsidR="00E15690" w:rsidRDefault="00000000" w:rsidP="00B7338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E15690">
        <w:rPr>
          <w:rFonts w:eastAsia="Calibri"/>
          <w:sz w:val="24"/>
          <w:szCs w:val="24"/>
        </w:rPr>
        <w:t>Dzienniki zrealizowanych zajęć,</w:t>
      </w:r>
    </w:p>
    <w:p w14:paraId="3FD2B65F" w14:textId="77777777" w:rsidR="005F449C" w:rsidRDefault="00000000" w:rsidP="00B7338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eastAsia="Calibri"/>
          <w:sz w:val="24"/>
          <w:szCs w:val="24"/>
        </w:rPr>
      </w:pPr>
      <w:r w:rsidRPr="00E15690">
        <w:rPr>
          <w:rFonts w:eastAsia="Calibri"/>
          <w:sz w:val="24"/>
          <w:szCs w:val="24"/>
        </w:rPr>
        <w:t>Zaświadczenie o ukończeniu szkolenia dla wychowawców „Jak zapobiegać dyskryminacji. Działania antydyskryminacyjne w szkole/placówce oświatowej”.</w:t>
      </w:r>
    </w:p>
    <w:p w14:paraId="0E6D2A44" w14:textId="29A4BC50" w:rsidR="00765159" w:rsidRPr="00E15690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5F449C">
        <w:rPr>
          <w:rFonts w:eastAsia="Calibri"/>
          <w:sz w:val="24"/>
          <w:szCs w:val="24"/>
        </w:rPr>
        <w:t>Zweryfikowana dokumentacja wylosowanych uczestników zbierana w formie papierowej była zgodna z danymi zawartymi w systemie SM EFS.</w:t>
      </w:r>
      <w:r w:rsidR="005F449C">
        <w:rPr>
          <w:rFonts w:eastAsia="Calibri"/>
          <w:sz w:val="24"/>
          <w:szCs w:val="24"/>
        </w:rPr>
        <w:t xml:space="preserve"> </w:t>
      </w:r>
      <w:r w:rsidRPr="00E15690">
        <w:rPr>
          <w:rFonts w:eastAsia="Calibri"/>
          <w:sz w:val="24"/>
          <w:szCs w:val="24"/>
        </w:rPr>
        <w:t>W zakresie objętym kontrolą dane uczestników projektu były prawidłowe, kompletne oraz zbierane zgodnie z obowiązującymi Wytycznymi dotyczącymi monitorowania postępu rzeczowego realizacji programów na lata 2021-2027, Wytycznymi dotyczącymi kwalifikowalności wydatków na lata 2021-2027 oraz Wytycznymi dotyczącymi warunków gromadzenia i przekazywania danych w postaci elektronicznej na lata 2021-2027.</w:t>
      </w:r>
    </w:p>
    <w:p w14:paraId="5B009E94" w14:textId="1A591FDC" w:rsidR="00DC5F2F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Ustalenie finansowe: </w:t>
      </w:r>
      <w:r w:rsidRPr="00A94E2E">
        <w:rPr>
          <w:rFonts w:eastAsia="Calibri"/>
          <w:sz w:val="24"/>
          <w:szCs w:val="24"/>
        </w:rPr>
        <w:t xml:space="preserve"> Nie</w:t>
      </w:r>
    </w:p>
    <w:p w14:paraId="3ABA9E42" w14:textId="5A786E2B" w:rsidR="00DC5F2F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ustalenia</w:t>
      </w:r>
      <w:r w:rsidR="00765159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 xml:space="preserve">Nie stwierdzono ustaleń. </w:t>
      </w:r>
    </w:p>
    <w:p w14:paraId="40FBD8AC" w14:textId="77777777" w:rsidR="00DC5F2F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lastRenderedPageBreak/>
        <w:t xml:space="preserve">Zalecenia związane z ustaleniem nr 5.1: </w:t>
      </w:r>
      <w:r w:rsidRPr="00A94E2E">
        <w:rPr>
          <w:rFonts w:eastAsia="Calibri"/>
          <w:sz w:val="24"/>
          <w:szCs w:val="24"/>
        </w:rPr>
        <w:t>Brak</w:t>
      </w:r>
    </w:p>
    <w:p w14:paraId="51580258" w14:textId="77777777" w:rsidR="00DC5F2F" w:rsidRDefault="00DC5F2F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4EDFD02" w14:textId="77777777" w:rsidR="00D31012" w:rsidRDefault="00000000" w:rsidP="00A34B3B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A94E2E">
        <w:rPr>
          <w:rFonts w:eastAsia="Calibri"/>
          <w:b/>
          <w:bCs/>
          <w:sz w:val="24"/>
          <w:szCs w:val="24"/>
          <w:u w:val="single"/>
        </w:rPr>
        <w:t>Ustalenie nr 6.1 Postęp finansowy</w:t>
      </w:r>
    </w:p>
    <w:p w14:paraId="5A04B581" w14:textId="77777777" w:rsidR="00D31012" w:rsidRPr="00DC5D61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DC5D61">
        <w:rPr>
          <w:rFonts w:eastAsia="Calibri"/>
          <w:b/>
          <w:bCs/>
          <w:sz w:val="24"/>
          <w:szCs w:val="24"/>
        </w:rPr>
        <w:t>Prawidłowość rozliczeń finansowych.</w:t>
      </w:r>
    </w:p>
    <w:p w14:paraId="20ADD88A" w14:textId="77777777" w:rsidR="00723056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 xml:space="preserve">Realizując obowiązki wynikające z § 18 ust. 1 umowy o dofinansowanie Beneficjent prowadził wyodrębnioną ewidencję wydatków w ramach posiadanego systemu finansowo-księgowego </w:t>
      </w:r>
      <w:r w:rsidR="00DC5F2F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 xml:space="preserve">w sposób przejrzysty, pozwalający na identyfikację poszczególnych operacji związanych </w:t>
      </w:r>
      <w:r w:rsidR="00DC5F2F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 xml:space="preserve">z projektem w oparciu o stosowane zasady polityki rachunkowości oraz pozostałe dokumenty wewnętrzne. Weryfikacji poddano wylosowane do kontroli dokumenty finansowe w ramach wniosku o płatność nr FESW.08.02-IZ.00-0003/23-003 za okres od 2024-07-01 </w:t>
      </w:r>
      <w:r w:rsidR="00477E4C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>do 2024-09-30, tj.:</w:t>
      </w:r>
    </w:p>
    <w:p w14:paraId="5048740E" w14:textId="5F301538" w:rsidR="000B4640" w:rsidRDefault="00000000" w:rsidP="00DA3D9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723056">
        <w:rPr>
          <w:rFonts w:eastAsia="Calibri"/>
          <w:sz w:val="24"/>
          <w:szCs w:val="24"/>
        </w:rPr>
        <w:t xml:space="preserve">Oświadczenie o wkładzie własnym Nr 2/2024/PSP4 z dnia 30.09.2024 r. nr księgowy PKE/2024/09/0043 na kwotę 2 718,30 PLN (wydatek kwalifikowalny w kwocie </w:t>
      </w:r>
      <w:r w:rsidR="008A7FDB">
        <w:rPr>
          <w:rFonts w:eastAsia="Calibri"/>
          <w:sz w:val="24"/>
          <w:szCs w:val="24"/>
        </w:rPr>
        <w:br/>
      </w:r>
      <w:r w:rsidRPr="00723056">
        <w:rPr>
          <w:rFonts w:eastAsia="Calibri"/>
          <w:sz w:val="24"/>
          <w:szCs w:val="24"/>
        </w:rPr>
        <w:t>2 718,30 PLN)</w:t>
      </w:r>
      <w:r w:rsidR="003603C7">
        <w:rPr>
          <w:rFonts w:eastAsia="Calibri"/>
          <w:sz w:val="24"/>
          <w:szCs w:val="24"/>
        </w:rPr>
        <w:t>,</w:t>
      </w:r>
    </w:p>
    <w:p w14:paraId="0E20F078" w14:textId="50370417" w:rsidR="008B72BD" w:rsidRDefault="00000000" w:rsidP="00DA3D9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0B4640">
        <w:rPr>
          <w:rFonts w:eastAsia="Calibri"/>
          <w:sz w:val="24"/>
          <w:szCs w:val="24"/>
        </w:rPr>
        <w:t xml:space="preserve">Faktura VAT 5/K/08/2024 z dnia 06.08.2024 r. nr księgowy ZR/0012/CRL/08/2024 na kwotę 152 362,85 PLN brutto (133 780,19 PLN netto, wydatek kwalifikowalny </w:t>
      </w:r>
      <w:r w:rsidR="000B4640">
        <w:rPr>
          <w:rFonts w:eastAsia="Calibri"/>
          <w:sz w:val="24"/>
          <w:szCs w:val="24"/>
        </w:rPr>
        <w:br/>
      </w:r>
      <w:r w:rsidRPr="000B4640">
        <w:rPr>
          <w:rFonts w:eastAsia="Calibri"/>
          <w:sz w:val="24"/>
          <w:szCs w:val="24"/>
        </w:rPr>
        <w:t xml:space="preserve">w kwocie 152 362,85 PLN) dotycząca zakupu: Tabletu </w:t>
      </w:r>
      <w:proofErr w:type="spellStart"/>
      <w:r w:rsidRPr="000B4640">
        <w:rPr>
          <w:rFonts w:eastAsia="Calibri"/>
          <w:sz w:val="24"/>
          <w:szCs w:val="24"/>
        </w:rPr>
        <w:t>Blackview</w:t>
      </w:r>
      <w:proofErr w:type="spellEnd"/>
      <w:r w:rsidRPr="000B4640">
        <w:rPr>
          <w:rFonts w:eastAsia="Calibri"/>
          <w:sz w:val="24"/>
          <w:szCs w:val="24"/>
        </w:rPr>
        <w:t xml:space="preserve"> Active 8 Pro (26 szt.), Zestawu komputerowego monitor </w:t>
      </w:r>
      <w:proofErr w:type="spellStart"/>
      <w:r w:rsidRPr="000B4640">
        <w:rPr>
          <w:rFonts w:eastAsia="Calibri"/>
          <w:sz w:val="24"/>
          <w:szCs w:val="24"/>
        </w:rPr>
        <w:t>AOC+jednostka</w:t>
      </w:r>
      <w:proofErr w:type="spellEnd"/>
      <w:r w:rsidRPr="000B4640">
        <w:rPr>
          <w:rFonts w:eastAsia="Calibri"/>
          <w:sz w:val="24"/>
          <w:szCs w:val="24"/>
        </w:rPr>
        <w:t xml:space="preserve"> centralna Lenovo </w:t>
      </w:r>
      <w:proofErr w:type="spellStart"/>
      <w:r w:rsidRPr="000B4640">
        <w:rPr>
          <w:rFonts w:eastAsia="Calibri"/>
          <w:sz w:val="24"/>
          <w:szCs w:val="24"/>
        </w:rPr>
        <w:t>ThinkCentre</w:t>
      </w:r>
      <w:proofErr w:type="spellEnd"/>
      <w:r w:rsidRPr="000B4640">
        <w:rPr>
          <w:rFonts w:eastAsia="Calibri"/>
          <w:sz w:val="24"/>
          <w:szCs w:val="24"/>
        </w:rPr>
        <w:t xml:space="preserve"> </w:t>
      </w:r>
      <w:proofErr w:type="spellStart"/>
      <w:r w:rsidRPr="000B4640">
        <w:rPr>
          <w:rFonts w:eastAsia="Calibri"/>
          <w:sz w:val="24"/>
          <w:szCs w:val="24"/>
        </w:rPr>
        <w:t>Neo</w:t>
      </w:r>
      <w:proofErr w:type="spellEnd"/>
      <w:r w:rsidRPr="000B4640">
        <w:rPr>
          <w:rFonts w:eastAsia="Calibri"/>
          <w:sz w:val="24"/>
          <w:szCs w:val="24"/>
        </w:rPr>
        <w:t xml:space="preserve"> </w:t>
      </w:r>
      <w:r w:rsidR="00714FA7">
        <w:rPr>
          <w:rFonts w:eastAsia="Calibri"/>
          <w:sz w:val="24"/>
          <w:szCs w:val="24"/>
        </w:rPr>
        <w:br/>
      </w:r>
      <w:r w:rsidRPr="000B4640">
        <w:rPr>
          <w:rFonts w:eastAsia="Calibri"/>
          <w:sz w:val="24"/>
          <w:szCs w:val="24"/>
        </w:rPr>
        <w:t xml:space="preserve">50 s (7 szt.), Pakietu biurowego Microsoft Office 2021 Professional (7 szt.), Zestawu komputerowego monitor </w:t>
      </w:r>
      <w:proofErr w:type="spellStart"/>
      <w:r w:rsidRPr="000B4640">
        <w:rPr>
          <w:rFonts w:eastAsia="Calibri"/>
          <w:sz w:val="24"/>
          <w:szCs w:val="24"/>
        </w:rPr>
        <w:t>AOC+jednostka</w:t>
      </w:r>
      <w:proofErr w:type="spellEnd"/>
      <w:r w:rsidRPr="000B4640">
        <w:rPr>
          <w:rFonts w:eastAsia="Calibri"/>
          <w:sz w:val="24"/>
          <w:szCs w:val="24"/>
        </w:rPr>
        <w:t xml:space="preserve"> centralna Lenovo </w:t>
      </w:r>
      <w:proofErr w:type="spellStart"/>
      <w:r w:rsidRPr="000B4640">
        <w:rPr>
          <w:rFonts w:eastAsia="Calibri"/>
          <w:sz w:val="24"/>
          <w:szCs w:val="24"/>
        </w:rPr>
        <w:t>ThinkCentre</w:t>
      </w:r>
      <w:proofErr w:type="spellEnd"/>
      <w:r w:rsidRPr="000B4640">
        <w:rPr>
          <w:rFonts w:eastAsia="Calibri"/>
          <w:sz w:val="24"/>
          <w:szCs w:val="24"/>
        </w:rPr>
        <w:t xml:space="preserve"> </w:t>
      </w:r>
      <w:proofErr w:type="spellStart"/>
      <w:r w:rsidRPr="000B4640">
        <w:rPr>
          <w:rFonts w:eastAsia="Calibri"/>
          <w:sz w:val="24"/>
          <w:szCs w:val="24"/>
        </w:rPr>
        <w:t>Neo</w:t>
      </w:r>
      <w:proofErr w:type="spellEnd"/>
      <w:r w:rsidRPr="000B4640">
        <w:rPr>
          <w:rFonts w:eastAsia="Calibri"/>
          <w:sz w:val="24"/>
          <w:szCs w:val="24"/>
        </w:rPr>
        <w:t xml:space="preserve"> 50 s (6 szt.), Pakietu biurowego Microsoft Office 2021 Professional (19 szt.), Notebook/Laptop Dell </w:t>
      </w:r>
      <w:proofErr w:type="spellStart"/>
      <w:r w:rsidRPr="000B4640">
        <w:rPr>
          <w:rFonts w:eastAsia="Calibri"/>
          <w:sz w:val="24"/>
          <w:szCs w:val="24"/>
        </w:rPr>
        <w:t>Vostro</w:t>
      </w:r>
      <w:proofErr w:type="spellEnd"/>
      <w:r w:rsidRPr="000B4640">
        <w:rPr>
          <w:rFonts w:eastAsia="Calibri"/>
          <w:sz w:val="24"/>
          <w:szCs w:val="24"/>
        </w:rPr>
        <w:t xml:space="preserve"> 3520 Win11ProEDU (13 szt.), Programu </w:t>
      </w:r>
      <w:proofErr w:type="spellStart"/>
      <w:r w:rsidRPr="000B4640">
        <w:rPr>
          <w:rFonts w:eastAsia="Calibri"/>
          <w:sz w:val="24"/>
          <w:szCs w:val="24"/>
        </w:rPr>
        <w:t>GData</w:t>
      </w:r>
      <w:proofErr w:type="spellEnd"/>
      <w:r w:rsidRPr="000B4640">
        <w:rPr>
          <w:rFonts w:eastAsia="Calibri"/>
          <w:sz w:val="24"/>
          <w:szCs w:val="24"/>
        </w:rPr>
        <w:t xml:space="preserve"> Szkoła MIX (2 szt.), Monitora </w:t>
      </w:r>
      <w:proofErr w:type="spellStart"/>
      <w:r w:rsidRPr="000B4640">
        <w:rPr>
          <w:rFonts w:eastAsia="Calibri"/>
          <w:sz w:val="24"/>
          <w:szCs w:val="24"/>
        </w:rPr>
        <w:t>inte</w:t>
      </w:r>
      <w:proofErr w:type="spellEnd"/>
      <w:r w:rsidRPr="000B4640">
        <w:rPr>
          <w:rFonts w:eastAsia="Calibri"/>
          <w:sz w:val="24"/>
          <w:szCs w:val="24"/>
        </w:rPr>
        <w:t xml:space="preserve">. IIYAMA TE8614 86’’ + AVA 1800 (2 szt.), Szafki </w:t>
      </w:r>
      <w:r w:rsidR="008B72BD">
        <w:rPr>
          <w:rFonts w:eastAsia="Calibri"/>
          <w:sz w:val="24"/>
          <w:szCs w:val="24"/>
        </w:rPr>
        <w:br/>
      </w:r>
      <w:r w:rsidRPr="000B4640">
        <w:rPr>
          <w:rFonts w:eastAsia="Calibri"/>
          <w:sz w:val="24"/>
          <w:szCs w:val="24"/>
        </w:rPr>
        <w:t xml:space="preserve">z wózkiem na laptopy i tablety (1 szt.), Mikrofonu bezprzewodowego </w:t>
      </w:r>
      <w:proofErr w:type="spellStart"/>
      <w:r w:rsidRPr="000B4640">
        <w:rPr>
          <w:rFonts w:eastAsia="Calibri"/>
          <w:sz w:val="24"/>
          <w:szCs w:val="24"/>
        </w:rPr>
        <w:t>Shudder</w:t>
      </w:r>
      <w:proofErr w:type="spellEnd"/>
      <w:r w:rsidRPr="000B4640">
        <w:rPr>
          <w:rFonts w:eastAsia="Calibri"/>
          <w:sz w:val="24"/>
          <w:szCs w:val="24"/>
        </w:rPr>
        <w:t xml:space="preserve"> SDR 1504 (3 szt.)</w:t>
      </w:r>
      <w:r w:rsidR="003603C7">
        <w:rPr>
          <w:rFonts w:eastAsia="Calibri"/>
          <w:sz w:val="24"/>
          <w:szCs w:val="24"/>
        </w:rPr>
        <w:t>,</w:t>
      </w:r>
    </w:p>
    <w:p w14:paraId="6CB4F28E" w14:textId="136E6B8E" w:rsidR="00CA0FB3" w:rsidRPr="008B72BD" w:rsidRDefault="00000000" w:rsidP="00DA3D9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8B72BD">
        <w:rPr>
          <w:rFonts w:eastAsia="Calibri"/>
          <w:sz w:val="24"/>
          <w:szCs w:val="24"/>
        </w:rPr>
        <w:t xml:space="preserve">Faktura nr 2/9/2024 z dnia 26.09.2024 r. nr księgowy ZR/0034/CRL/09/2024 na kwotę </w:t>
      </w:r>
      <w:r w:rsidRPr="008B72BD">
        <w:rPr>
          <w:rFonts w:eastAsia="Calibri"/>
          <w:sz w:val="24"/>
          <w:szCs w:val="24"/>
        </w:rPr>
        <w:br/>
        <w:t>1 440,00 PLN brutto (wydatek kwalifikowalny w kwocie 1 440,00 PLN), dotycząca warsztatów tworzenia filmów edukacyjnych</w:t>
      </w:r>
      <w:r w:rsidR="00010ADA" w:rsidRPr="008B72BD">
        <w:rPr>
          <w:rFonts w:eastAsia="Calibri"/>
          <w:sz w:val="24"/>
          <w:szCs w:val="24"/>
        </w:rPr>
        <w:t>.</w:t>
      </w:r>
    </w:p>
    <w:p w14:paraId="0123AD57" w14:textId="77777777" w:rsidR="00FB0796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 xml:space="preserve">Beneficjent posiadał oryginalne dokumenty księgowe, które zostały zaewidencjonowane </w:t>
      </w:r>
      <w:r w:rsidRPr="00A94E2E">
        <w:rPr>
          <w:rFonts w:eastAsia="Calibri"/>
          <w:sz w:val="24"/>
          <w:szCs w:val="24"/>
        </w:rPr>
        <w:br/>
        <w:t xml:space="preserve">w systemie finansowo-księgowym i zapłacone z wyodrębnionego do projektu rachunku bankowego nr 35 1090 2040 0000 0001 5739 8895, zgodnego z §15 ust. 9 umowy </w:t>
      </w:r>
      <w:r w:rsidRPr="00A94E2E">
        <w:rPr>
          <w:rFonts w:eastAsia="Calibri"/>
          <w:sz w:val="24"/>
          <w:szCs w:val="24"/>
        </w:rPr>
        <w:br/>
        <w:t xml:space="preserve">o dofinansowanie projektu. Oryginały weryfikowanych dokumentów księgowych były prawidłowo opisane i zgodne z zapisami wykazanymi w kontrolowanym wniosku </w:t>
      </w:r>
      <w:r w:rsidRPr="00A94E2E">
        <w:rPr>
          <w:rFonts w:eastAsia="Calibri"/>
          <w:sz w:val="24"/>
          <w:szCs w:val="24"/>
        </w:rPr>
        <w:br/>
        <w:t xml:space="preserve">o płatność. W projekcie nie zaplanowano wydatków na zakup środków trwałych. Budżet </w:t>
      </w:r>
      <w:r w:rsidRPr="00A94E2E">
        <w:rPr>
          <w:rFonts w:eastAsia="Calibri"/>
          <w:sz w:val="24"/>
          <w:szCs w:val="24"/>
        </w:rPr>
        <w:lastRenderedPageBreak/>
        <w:t>projektu nie przewiduje wydatków objętych cross-</w:t>
      </w:r>
      <w:proofErr w:type="spellStart"/>
      <w:r w:rsidRPr="00A94E2E">
        <w:rPr>
          <w:rFonts w:eastAsia="Calibri"/>
          <w:sz w:val="24"/>
          <w:szCs w:val="24"/>
        </w:rPr>
        <w:t>financingiem</w:t>
      </w:r>
      <w:proofErr w:type="spellEnd"/>
      <w:r w:rsidRPr="00A94E2E">
        <w:rPr>
          <w:rFonts w:eastAsia="Calibri"/>
          <w:sz w:val="24"/>
          <w:szCs w:val="24"/>
        </w:rPr>
        <w:t>. Wkład własny wnoszony był zgodnie z założeniami projektu i został ujęty w wyodrębnionej ewidencji księgowej. Do dnia kontroli rozliczono wkład własny w kwocie 66 756,02 PLN. Podatek VAT w trakcie realizacji projektu stanowił wydatek kwalifikowalny i do dnia kontroli nie nastąpiła zmiana okoliczności powodujących odzyskanie przez Beneficjenta podatku VAT. W obszarze zweryfikowanych dokumentów finansowo-księgowych nie stwierdzono wydatków niekwalifikowalnych oraz przypadku podwójnego finansowania, jak również finansowania działalności własnej. Beneficjent rozliczał koszty bezpośrednie zgodnie z obowiązującymi Wytycznymi dotyczącymi kwalifikowalności wydatków na lata 2021-2027.</w:t>
      </w:r>
    </w:p>
    <w:p w14:paraId="070A2F8E" w14:textId="45DA7615" w:rsidR="002F243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Ustalenie finansowe: </w:t>
      </w:r>
      <w:r w:rsidRPr="00A94E2E">
        <w:rPr>
          <w:rFonts w:eastAsia="Calibri"/>
          <w:sz w:val="24"/>
          <w:szCs w:val="24"/>
        </w:rPr>
        <w:t xml:space="preserve"> Nie</w:t>
      </w:r>
    </w:p>
    <w:p w14:paraId="3E7E79C2" w14:textId="5FF98622" w:rsidR="002F243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ustalenia</w:t>
      </w:r>
      <w:r w:rsidR="00010ADA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>Nie stwierdzono ustaleń.</w:t>
      </w:r>
    </w:p>
    <w:p w14:paraId="50671B9A" w14:textId="77777777" w:rsidR="002F243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Zalecenia związane z ustaleniem nr 6.1: </w:t>
      </w:r>
      <w:r w:rsidRPr="00A94E2E">
        <w:rPr>
          <w:rFonts w:eastAsia="Calibri"/>
          <w:sz w:val="24"/>
          <w:szCs w:val="24"/>
        </w:rPr>
        <w:t>Brak</w:t>
      </w:r>
    </w:p>
    <w:p w14:paraId="313ADD57" w14:textId="77777777" w:rsidR="002F243E" w:rsidRDefault="002F243E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3A70DBA3" w14:textId="77777777" w:rsidR="00407AA8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A94E2E">
        <w:rPr>
          <w:rFonts w:eastAsia="Calibri"/>
          <w:b/>
          <w:bCs/>
          <w:sz w:val="24"/>
          <w:szCs w:val="24"/>
          <w:u w:val="single"/>
        </w:rPr>
        <w:t>Ustalenie nr 7.1 Metody uproszczone</w:t>
      </w:r>
    </w:p>
    <w:p w14:paraId="5A0E5892" w14:textId="16A6C63F" w:rsidR="0032356A" w:rsidRPr="00407AA8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407AA8">
        <w:rPr>
          <w:rFonts w:eastAsia="Calibri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02002B71" w14:textId="77777777" w:rsidR="00B9178C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>Projekt podlega rozliczaniu na podstawie rzeczywiście poniesionych wydatków.</w:t>
      </w:r>
    </w:p>
    <w:p w14:paraId="3B155047" w14:textId="68F0D081" w:rsidR="002F243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Ustalenie finansowe: </w:t>
      </w:r>
      <w:r w:rsidRPr="00A94E2E">
        <w:rPr>
          <w:rFonts w:eastAsia="Calibri"/>
          <w:sz w:val="24"/>
          <w:szCs w:val="24"/>
        </w:rPr>
        <w:t xml:space="preserve"> Nie</w:t>
      </w:r>
    </w:p>
    <w:p w14:paraId="6918B87A" w14:textId="525956C7" w:rsidR="002F243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</w:t>
      </w:r>
      <w:r w:rsidR="002F243E">
        <w:rPr>
          <w:rFonts w:eastAsia="Calibri"/>
          <w:b/>
          <w:bCs/>
          <w:sz w:val="24"/>
          <w:szCs w:val="24"/>
        </w:rPr>
        <w:t>a</w:t>
      </w:r>
      <w:r w:rsidR="002F7387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 xml:space="preserve">Nie stwierdzono  ustaleń. </w:t>
      </w:r>
    </w:p>
    <w:p w14:paraId="72A903EE" w14:textId="77777777" w:rsidR="002F243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Zalecenia związane z ustaleniem nr 7.1: </w:t>
      </w:r>
      <w:r w:rsidRPr="00A94E2E">
        <w:rPr>
          <w:rFonts w:eastAsia="Calibri"/>
          <w:sz w:val="24"/>
          <w:szCs w:val="24"/>
        </w:rPr>
        <w:t>Brak</w:t>
      </w:r>
    </w:p>
    <w:p w14:paraId="3C571268" w14:textId="77777777" w:rsidR="002F243E" w:rsidRDefault="002F243E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F9B7A29" w14:textId="77777777" w:rsidR="00F262F6" w:rsidRDefault="00000000" w:rsidP="00A34B3B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A94E2E">
        <w:rPr>
          <w:rFonts w:eastAsia="Calibri"/>
          <w:b/>
          <w:bCs/>
          <w:sz w:val="24"/>
          <w:szCs w:val="24"/>
          <w:u w:val="single"/>
        </w:rPr>
        <w:t xml:space="preserve">Ustalenie nr 8.1 Pomoc publiczna/pomoc de </w:t>
      </w:r>
      <w:proofErr w:type="spellStart"/>
      <w:r w:rsidRPr="00A94E2E">
        <w:rPr>
          <w:rFonts w:eastAsia="Calibri"/>
          <w:b/>
          <w:bCs/>
          <w:sz w:val="24"/>
          <w:szCs w:val="24"/>
          <w:u w:val="single"/>
        </w:rPr>
        <w:t>minimis</w:t>
      </w:r>
      <w:proofErr w:type="spellEnd"/>
    </w:p>
    <w:p w14:paraId="52C6B3E1" w14:textId="77777777" w:rsidR="00F262F6" w:rsidRDefault="00000000" w:rsidP="00A34B3B">
      <w:pPr>
        <w:spacing w:line="360" w:lineRule="auto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 xml:space="preserve">Poprawność udzielania pomocy publicznej/pomocy de </w:t>
      </w:r>
      <w:proofErr w:type="spellStart"/>
      <w:r w:rsidRPr="00A94E2E">
        <w:rPr>
          <w:rFonts w:eastAsia="Calibri"/>
          <w:sz w:val="24"/>
          <w:szCs w:val="24"/>
        </w:rPr>
        <w:t>minimis</w:t>
      </w:r>
      <w:proofErr w:type="spellEnd"/>
      <w:r w:rsidRPr="00A94E2E">
        <w:rPr>
          <w:rFonts w:eastAsia="Calibri"/>
          <w:sz w:val="24"/>
          <w:szCs w:val="24"/>
        </w:rPr>
        <w:t>.</w:t>
      </w:r>
    </w:p>
    <w:p w14:paraId="4DEE83DD" w14:textId="195C2966" w:rsidR="005362F4" w:rsidRDefault="00000000" w:rsidP="00A34B3B">
      <w:pPr>
        <w:spacing w:line="360" w:lineRule="auto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 xml:space="preserve">Beneficjent nie udzielał pomocy publicznej/pomocy de </w:t>
      </w:r>
      <w:proofErr w:type="spellStart"/>
      <w:r w:rsidRPr="00A94E2E">
        <w:rPr>
          <w:rFonts w:eastAsia="Calibri"/>
          <w:sz w:val="24"/>
          <w:szCs w:val="24"/>
        </w:rPr>
        <w:t>minimis</w:t>
      </w:r>
      <w:proofErr w:type="spellEnd"/>
      <w:r w:rsidRPr="00A94E2E">
        <w:rPr>
          <w:rFonts w:eastAsia="Calibri"/>
          <w:sz w:val="24"/>
          <w:szCs w:val="24"/>
        </w:rPr>
        <w:t>.</w:t>
      </w:r>
      <w:r w:rsidRPr="00A94E2E">
        <w:rPr>
          <w:rFonts w:eastAsia="Calibri"/>
          <w:sz w:val="24"/>
          <w:szCs w:val="24"/>
        </w:rPr>
        <w:br/>
      </w:r>
      <w:r w:rsidRPr="00A94E2E">
        <w:rPr>
          <w:rFonts w:eastAsia="Calibri"/>
          <w:b/>
          <w:bCs/>
          <w:sz w:val="24"/>
          <w:szCs w:val="24"/>
        </w:rPr>
        <w:t xml:space="preserve">Ustalenie finansowe: </w:t>
      </w:r>
      <w:r w:rsidRPr="00A94E2E">
        <w:rPr>
          <w:rFonts w:eastAsia="Calibri"/>
          <w:sz w:val="24"/>
          <w:szCs w:val="24"/>
        </w:rPr>
        <w:t xml:space="preserve"> Nie</w:t>
      </w:r>
    </w:p>
    <w:p w14:paraId="6BEB19C5" w14:textId="77777777" w:rsidR="00F262F6" w:rsidRDefault="00000000" w:rsidP="00A34B3B">
      <w:pPr>
        <w:spacing w:line="360" w:lineRule="auto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ustalenia</w:t>
      </w:r>
      <w:r w:rsidR="00E11CB0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 xml:space="preserve">Nie stwierdzono  ustaleń </w:t>
      </w:r>
    </w:p>
    <w:p w14:paraId="7FEB995D" w14:textId="35487DB3" w:rsidR="005362F4" w:rsidRDefault="00000000" w:rsidP="00A34B3B">
      <w:pPr>
        <w:spacing w:line="360" w:lineRule="auto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Zalecenia związane z ustaleniem nr 8.1: </w:t>
      </w:r>
      <w:r w:rsidRPr="00A94E2E">
        <w:rPr>
          <w:rFonts w:eastAsia="Calibri"/>
          <w:sz w:val="24"/>
          <w:szCs w:val="24"/>
        </w:rPr>
        <w:t>Brak</w:t>
      </w:r>
    </w:p>
    <w:p w14:paraId="3041C102" w14:textId="77777777" w:rsidR="005362F4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A94E2E">
        <w:rPr>
          <w:rFonts w:eastAsia="Calibri"/>
          <w:b/>
          <w:bCs/>
          <w:sz w:val="24"/>
          <w:szCs w:val="24"/>
          <w:u w:val="single"/>
        </w:rPr>
        <w:br/>
        <w:t>Ustalenie nr 9.1 Ochrona danych osobowych</w:t>
      </w:r>
    </w:p>
    <w:p w14:paraId="6647D099" w14:textId="77777777" w:rsidR="005362F4" w:rsidRPr="00521193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521193">
        <w:rPr>
          <w:rFonts w:eastAsia="Calibri"/>
          <w:b/>
          <w:bCs/>
          <w:sz w:val="24"/>
          <w:szCs w:val="24"/>
        </w:rPr>
        <w:t>Ochrona danych osobowych.</w:t>
      </w:r>
    </w:p>
    <w:p w14:paraId="73605C29" w14:textId="4FCF0527" w:rsidR="00925E5B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 xml:space="preserve">Zespół kontrolujący ustalił, iż Beneficjent przetwarzał dane osobowe wyłącznie w celu aplikowania o środki unijne i realizacji projektów, w szczególności potwierdzania kwalifikowalności wydatków, udzielania wsparcia uczestnikom projektów, ewaluacji, monitoringu kontroli, audytu, sprawozdawczości oraz działań informacyjno-promocyjnych, </w:t>
      </w:r>
      <w:r w:rsidR="002F243E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lastRenderedPageBreak/>
        <w:t xml:space="preserve">w ramach FEŚ 2021-2027 w zakresie wskazanym w umowie o dofinansowanie. Beneficjent posiadał dokumentację opisującą sposób przetwarzania danych osobowych oraz środki techniczne i organizacyjne zapewniające ochronę przetwarzanych danych osobowych. Beneficjent przetwarzał dane osobowe uczestników projektu zgodnie z założeniami projektu </w:t>
      </w:r>
      <w:r w:rsidR="002F243E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>i stosowaną w jednostce Polityką Bezpieczeństwa Ochrony Danych Osobowych.</w:t>
      </w:r>
      <w:r w:rsidRPr="00A94E2E">
        <w:rPr>
          <w:rFonts w:eastAsia="Calibri"/>
          <w:sz w:val="24"/>
          <w:szCs w:val="24"/>
        </w:rPr>
        <w:br/>
        <w:t>Do dnia kontroli, Beneficjent powierzył realizację zadań w ramach projektu następującym podmiotom:</w:t>
      </w:r>
    </w:p>
    <w:p w14:paraId="0EF5E7B5" w14:textId="0091097C" w:rsidR="00925E5B" w:rsidRDefault="00000000" w:rsidP="00A34B3B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 xml:space="preserve">Karolina </w:t>
      </w:r>
      <w:proofErr w:type="spellStart"/>
      <w:r w:rsidRPr="00925E5B">
        <w:rPr>
          <w:rFonts w:eastAsia="Calibri"/>
          <w:sz w:val="24"/>
          <w:szCs w:val="24"/>
        </w:rPr>
        <w:t>Kargulewicz</w:t>
      </w:r>
      <w:proofErr w:type="spellEnd"/>
      <w:r w:rsidRPr="00925E5B">
        <w:rPr>
          <w:rFonts w:eastAsia="Calibri"/>
          <w:sz w:val="24"/>
          <w:szCs w:val="24"/>
        </w:rPr>
        <w:t xml:space="preserve">-Mrozińska Kancelaria Radcy Prawnego na podstawie umowy </w:t>
      </w:r>
      <w:r w:rsidRPr="00925E5B">
        <w:rPr>
          <w:rFonts w:eastAsia="Calibri"/>
          <w:sz w:val="24"/>
          <w:szCs w:val="24"/>
        </w:rPr>
        <w:br/>
        <w:t>z dnia 02.04.2024 r.</w:t>
      </w:r>
      <w:r w:rsidR="00925E5B">
        <w:rPr>
          <w:rFonts w:eastAsia="Calibri"/>
          <w:sz w:val="24"/>
          <w:szCs w:val="24"/>
        </w:rPr>
        <w:t>,</w:t>
      </w:r>
    </w:p>
    <w:p w14:paraId="3B7A0933" w14:textId="58372DE4" w:rsidR="00925E5B" w:rsidRDefault="00000000" w:rsidP="00A34B3B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>CE LINGUA SPÓŁKA Z OGRANICZONĄ ODPOWIEDZIALNOŚCIĄ na podstawie umowy z dnia 03.06.2024 r. - przetwarzanie danych osobowych w celu realizacji umowy głównej nr CRL.AP.261.1.2024/1,9</w:t>
      </w:r>
      <w:r w:rsidR="00925E5B">
        <w:rPr>
          <w:rFonts w:eastAsia="Calibri"/>
          <w:sz w:val="24"/>
          <w:szCs w:val="24"/>
        </w:rPr>
        <w:t>,</w:t>
      </w:r>
    </w:p>
    <w:p w14:paraId="73051393" w14:textId="77777777" w:rsidR="00925E5B" w:rsidRDefault="00000000" w:rsidP="00A34B3B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 xml:space="preserve">„Ktoś tu kręci Klaudia Cybulska” na podstawie umowy z dnia 13.06.2024 r. - przetwarzanie danych osobowych w celu realizacji umowy głównej </w:t>
      </w:r>
      <w:r w:rsidR="00925E5B">
        <w:rPr>
          <w:rFonts w:eastAsia="Calibri"/>
          <w:sz w:val="24"/>
          <w:szCs w:val="24"/>
        </w:rPr>
        <w:br/>
      </w:r>
      <w:r w:rsidRPr="00925E5B">
        <w:rPr>
          <w:rFonts w:eastAsia="Calibri"/>
          <w:sz w:val="24"/>
          <w:szCs w:val="24"/>
        </w:rPr>
        <w:t>nr CRL.AP.261.3.2024/2</w:t>
      </w:r>
      <w:r w:rsidR="00925E5B">
        <w:rPr>
          <w:rFonts w:eastAsia="Calibri"/>
          <w:sz w:val="24"/>
          <w:szCs w:val="24"/>
        </w:rPr>
        <w:t>,</w:t>
      </w:r>
    </w:p>
    <w:p w14:paraId="2E2CE78F" w14:textId="77777777" w:rsidR="00925E5B" w:rsidRDefault="00000000" w:rsidP="00A34B3B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 xml:space="preserve">FUNDACJA AKADEMIA INICJATYWY I ROZWOJU na podstawie umowy z dnia 22.07.2024 r. - przetwarzanie danych osobowych w celu realizacji umowy głównej </w:t>
      </w:r>
      <w:r w:rsidR="00E85272" w:rsidRPr="00925E5B">
        <w:rPr>
          <w:rFonts w:eastAsia="Calibri"/>
          <w:sz w:val="24"/>
          <w:szCs w:val="24"/>
        </w:rPr>
        <w:br/>
      </w:r>
      <w:r w:rsidRPr="00925E5B">
        <w:rPr>
          <w:rFonts w:eastAsia="Calibri"/>
          <w:sz w:val="24"/>
          <w:szCs w:val="24"/>
        </w:rPr>
        <w:t>nr CRL.AP.261.3.2024/1,6,7</w:t>
      </w:r>
      <w:r w:rsidR="00925E5B">
        <w:rPr>
          <w:rFonts w:eastAsia="Calibri"/>
          <w:sz w:val="24"/>
          <w:szCs w:val="24"/>
        </w:rPr>
        <w:t>,</w:t>
      </w:r>
    </w:p>
    <w:p w14:paraId="1BD185DC" w14:textId="77777777" w:rsidR="00925E5B" w:rsidRDefault="00000000" w:rsidP="00A34B3B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 xml:space="preserve">FUNDACJA AKADEMIA INICJATYWY I ROZWOJU na podstawie umowy z dnia 14.08.2024 r. - przetwarzanie danych osobowych w celu realizacji umowy głównej </w:t>
      </w:r>
      <w:r w:rsidR="00E85272" w:rsidRPr="00925E5B">
        <w:rPr>
          <w:rFonts w:eastAsia="Calibri"/>
          <w:sz w:val="24"/>
          <w:szCs w:val="24"/>
        </w:rPr>
        <w:br/>
      </w:r>
      <w:r w:rsidRPr="00925E5B">
        <w:rPr>
          <w:rFonts w:eastAsia="Calibri"/>
          <w:sz w:val="24"/>
          <w:szCs w:val="24"/>
        </w:rPr>
        <w:t>nr CRL.AP.261.4.2024/6</w:t>
      </w:r>
      <w:r w:rsidR="00925E5B">
        <w:rPr>
          <w:rFonts w:eastAsia="Calibri"/>
          <w:sz w:val="24"/>
          <w:szCs w:val="24"/>
        </w:rPr>
        <w:t>,</w:t>
      </w:r>
    </w:p>
    <w:p w14:paraId="7D0E8DC2" w14:textId="77777777" w:rsidR="00925E5B" w:rsidRDefault="00000000" w:rsidP="00A34B3B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 xml:space="preserve">STOWARZYSZENIE NA RZECZ ROZWOJU SZKOŁY PODSTAWOWEJ </w:t>
      </w:r>
      <w:r w:rsidR="00E85272" w:rsidRPr="00925E5B">
        <w:rPr>
          <w:rFonts w:eastAsia="Calibri"/>
          <w:sz w:val="24"/>
          <w:szCs w:val="24"/>
        </w:rPr>
        <w:br/>
      </w:r>
      <w:r w:rsidRPr="00925E5B">
        <w:rPr>
          <w:rFonts w:eastAsia="Calibri"/>
          <w:sz w:val="24"/>
          <w:szCs w:val="24"/>
        </w:rPr>
        <w:t>NR 5 W OSTROWCU ŚWIĘTOKRZYSKIM „RAZEM DLA PIĄTKI” na podstawie umowy z dnia 19.08.2024 r. - przetwarzanie danych osobowych w celu realizacji umowy głównej nr CRL.AP.261.4.2024/2,3</w:t>
      </w:r>
      <w:r w:rsidR="00925E5B">
        <w:rPr>
          <w:rFonts w:eastAsia="Calibri"/>
          <w:sz w:val="24"/>
          <w:szCs w:val="24"/>
        </w:rPr>
        <w:t>,</w:t>
      </w:r>
    </w:p>
    <w:p w14:paraId="009C6DE5" w14:textId="32613C95" w:rsidR="009044A6" w:rsidRPr="00925E5B" w:rsidRDefault="00000000" w:rsidP="00A34B3B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 xml:space="preserve">STOWARZYSZENIE NA RZECZ ROZWOJU SZKOŁY PODSTAWOWEJ </w:t>
      </w:r>
      <w:r w:rsidR="00846A00" w:rsidRPr="00925E5B">
        <w:rPr>
          <w:rFonts w:eastAsia="Calibri"/>
          <w:sz w:val="24"/>
          <w:szCs w:val="24"/>
        </w:rPr>
        <w:br/>
      </w:r>
      <w:r w:rsidRPr="00925E5B">
        <w:rPr>
          <w:rFonts w:eastAsia="Calibri"/>
          <w:sz w:val="24"/>
          <w:szCs w:val="24"/>
        </w:rPr>
        <w:t>NR 5 W OSTROWCU ŚWIĘTOKRZYSKIM „RAZEM DLA PIĄTKI” na podstawie umowy z dnia 29.08.2024 r. - przetwarzanie danych osobowych w celu realizacji umowy głównej nr CRL.AP.261.5.2024/1,2.</w:t>
      </w:r>
    </w:p>
    <w:p w14:paraId="735E5E22" w14:textId="109D60EF" w:rsidR="00E85272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>Beneficjent przetwarzał dane osobowe zgodnie z:</w:t>
      </w:r>
    </w:p>
    <w:p w14:paraId="11659A8A" w14:textId="253CA0A4" w:rsidR="00925E5B" w:rsidRDefault="00000000" w:rsidP="00A34B3B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>Umową o dofinansowanie projektu nr FESW.08.02-IZ.00-0003/23 z dnia 25.04.2024</w:t>
      </w:r>
      <w:r w:rsidR="000D76F6">
        <w:rPr>
          <w:rFonts w:eastAsia="Calibri"/>
          <w:sz w:val="24"/>
          <w:szCs w:val="24"/>
        </w:rPr>
        <w:t> </w:t>
      </w:r>
      <w:r w:rsidRPr="00925E5B">
        <w:rPr>
          <w:rFonts w:eastAsia="Calibri"/>
          <w:sz w:val="24"/>
          <w:szCs w:val="24"/>
        </w:rPr>
        <w:t>r.,</w:t>
      </w:r>
    </w:p>
    <w:p w14:paraId="1100D1E7" w14:textId="77777777" w:rsidR="00925E5B" w:rsidRDefault="00000000" w:rsidP="00A34B3B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 xml:space="preserve">Rozporządzeniem Parlamentu Europejskiego i Rady (UE) 2016/679 z dnia 27 kwietnia 2016 r. w sprawie ochrony osób fizycznych w związku z przetwarzaniem danych </w:t>
      </w:r>
      <w:r w:rsidRPr="00925E5B">
        <w:rPr>
          <w:rFonts w:eastAsia="Calibri"/>
          <w:sz w:val="24"/>
          <w:szCs w:val="24"/>
        </w:rPr>
        <w:lastRenderedPageBreak/>
        <w:t>osobowych i w sprawie swobodnego przepływu takich danych oraz uchylenia dyrektywy 95/46/WE (ogólne rozporządzenie o danych),</w:t>
      </w:r>
    </w:p>
    <w:p w14:paraId="527B90C7" w14:textId="77777777" w:rsidR="00733B62" w:rsidRDefault="00000000" w:rsidP="00A34B3B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>Ustawą z dnia 10 maja 2018 r. o ochronie danych osobowych,</w:t>
      </w:r>
      <w:r w:rsidR="009D11B0" w:rsidRPr="00925E5B">
        <w:rPr>
          <w:rFonts w:eastAsia="Calibri"/>
          <w:sz w:val="24"/>
          <w:szCs w:val="24"/>
        </w:rPr>
        <w:t xml:space="preserve"> </w:t>
      </w:r>
    </w:p>
    <w:p w14:paraId="710FA518" w14:textId="3AEA3BF9" w:rsidR="009536E2" w:rsidRPr="00925E5B" w:rsidRDefault="00000000" w:rsidP="00A34B3B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  <w:rPr>
          <w:rFonts w:eastAsia="Calibri"/>
          <w:sz w:val="24"/>
          <w:szCs w:val="24"/>
        </w:rPr>
      </w:pPr>
      <w:r w:rsidRPr="00925E5B">
        <w:rPr>
          <w:rFonts w:eastAsia="Calibri"/>
          <w:sz w:val="24"/>
          <w:szCs w:val="24"/>
        </w:rPr>
        <w:t>Wytycznymi dotyczącymi warunków gromadzenia i przekazywania danych w postaci elektronicznej na lata 2021-2027.</w:t>
      </w:r>
    </w:p>
    <w:p w14:paraId="31797FC6" w14:textId="77777777" w:rsidR="009536E2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Ustalenie finansowe: </w:t>
      </w:r>
      <w:r w:rsidRPr="00A94E2E">
        <w:rPr>
          <w:rFonts w:eastAsia="Calibri"/>
          <w:sz w:val="24"/>
          <w:szCs w:val="24"/>
        </w:rPr>
        <w:t xml:space="preserve"> Nie</w:t>
      </w:r>
    </w:p>
    <w:p w14:paraId="4C4DEE76" w14:textId="75367E8F" w:rsidR="009536E2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</w:t>
      </w:r>
      <w:r w:rsidR="009536E2">
        <w:rPr>
          <w:rFonts w:eastAsia="Calibri"/>
          <w:b/>
          <w:bCs/>
          <w:sz w:val="24"/>
          <w:szCs w:val="24"/>
        </w:rPr>
        <w:t>a</w:t>
      </w:r>
      <w:r w:rsidR="009044A6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 xml:space="preserve">Nie stwierdzono ustaleń. </w:t>
      </w:r>
    </w:p>
    <w:p w14:paraId="3CA7CB63" w14:textId="77777777" w:rsidR="009536E2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Zalecenia związane z ustaleniem nr 9.1: </w:t>
      </w:r>
      <w:r w:rsidRPr="00A94E2E">
        <w:rPr>
          <w:rFonts w:eastAsia="Calibri"/>
          <w:sz w:val="24"/>
          <w:szCs w:val="24"/>
        </w:rPr>
        <w:t>Brak</w:t>
      </w:r>
    </w:p>
    <w:p w14:paraId="02ACCAB9" w14:textId="77777777" w:rsidR="009536E2" w:rsidRDefault="009536E2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23091C36" w14:textId="77777777" w:rsidR="009536E2" w:rsidRDefault="00000000" w:rsidP="00A34B3B">
      <w:pPr>
        <w:spacing w:line="360" w:lineRule="auto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  <w:u w:val="single"/>
        </w:rPr>
        <w:t>Ustalenie nr 10.1 Informacja i promocja</w:t>
      </w:r>
    </w:p>
    <w:p w14:paraId="32DFA375" w14:textId="77777777" w:rsidR="003F37F1" w:rsidRPr="00D754DA" w:rsidRDefault="00000000" w:rsidP="00A34B3B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D754DA">
        <w:rPr>
          <w:rFonts w:eastAsia="Calibri"/>
          <w:b/>
          <w:bCs/>
          <w:sz w:val="24"/>
          <w:szCs w:val="24"/>
        </w:rPr>
        <w:t>Poprawność realizacji działań informacyjno-promocyjnych.</w:t>
      </w:r>
    </w:p>
    <w:p w14:paraId="67F742C5" w14:textId="15FF6E50" w:rsidR="004F7B65" w:rsidRDefault="00000000" w:rsidP="00BB291E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 xml:space="preserve">Beneficjent informował społeczeństwo o otrzymaniu wsparcia z Unii Europejskiej, w tym </w:t>
      </w:r>
      <w:r w:rsidR="00BB291E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>z FEŚ 2021-2027 (EFS+), m.in. poprzez:</w:t>
      </w:r>
    </w:p>
    <w:p w14:paraId="6D46C444" w14:textId="0337C005" w:rsidR="004F7B65" w:rsidRDefault="00000000" w:rsidP="00DA3D9C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4F7B65">
        <w:rPr>
          <w:rFonts w:eastAsia="Calibri"/>
          <w:sz w:val="24"/>
          <w:szCs w:val="24"/>
        </w:rPr>
        <w:t xml:space="preserve">wykonanie plakatów informacyjnych, które zostały rozpowszechnione w miesiącach kwiecień – czerwiec 2024 na terenie Ostrowca Świętokrzyskiego oraz w Publicznej Szkole Podstawowej nr 4 w Ostrowcu Świętokrzyskim i Publicznej Szkole Podstawowej nr 5 </w:t>
      </w:r>
      <w:r w:rsidR="00BB291E">
        <w:rPr>
          <w:rFonts w:eastAsia="Calibri"/>
          <w:sz w:val="24"/>
          <w:szCs w:val="24"/>
        </w:rPr>
        <w:br/>
      </w:r>
      <w:r w:rsidRPr="004F7B65">
        <w:rPr>
          <w:rFonts w:eastAsia="Calibri"/>
          <w:sz w:val="24"/>
          <w:szCs w:val="24"/>
        </w:rPr>
        <w:t>w Ostrowcu Świętokrzyskim,</w:t>
      </w:r>
    </w:p>
    <w:p w14:paraId="07F4E78D" w14:textId="5963CD1C" w:rsidR="004F7B65" w:rsidRDefault="00000000" w:rsidP="00DA3D9C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4F7B65">
        <w:rPr>
          <w:rFonts w:eastAsia="Calibri"/>
          <w:sz w:val="24"/>
          <w:szCs w:val="24"/>
        </w:rPr>
        <w:t>zamieszczanie na stronie internetowej Centrum Rozwoju Lokalnego www.crl.ostrowiec.pl oraz w mediach społecznościowych - Facebook Centrum Rozwoju Lokalnego informacji o realizowanym projekcie, które na bieżąco są aktualizowane,</w:t>
      </w:r>
    </w:p>
    <w:p w14:paraId="5833E9CF" w14:textId="77777777" w:rsidR="004F7B65" w:rsidRDefault="00000000" w:rsidP="00DA3D9C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4F7B65">
        <w:rPr>
          <w:rFonts w:eastAsia="Calibri"/>
          <w:sz w:val="24"/>
          <w:szCs w:val="24"/>
        </w:rPr>
        <w:t xml:space="preserve">wykonanie tablic informacyjnych do oznaczenia miejsc realizacji projektu, które umieszczono w siedzibie realizatora oraz w szkołach: Publicznej Szkole Podstawowej </w:t>
      </w:r>
      <w:r w:rsidR="00014B25" w:rsidRPr="004F7B65">
        <w:rPr>
          <w:rFonts w:eastAsia="Calibri"/>
          <w:sz w:val="24"/>
          <w:szCs w:val="24"/>
        </w:rPr>
        <w:br/>
      </w:r>
      <w:r w:rsidRPr="004F7B65">
        <w:rPr>
          <w:rFonts w:eastAsia="Calibri"/>
          <w:sz w:val="24"/>
          <w:szCs w:val="24"/>
        </w:rPr>
        <w:t>nr 4 w Ostrowcu Świętokrzyskim i Publicznej Szkole Podstawowej nr 5 w Ostrowcu Świętokrzyskim oraz naklejek na dokumenty i sprzęt,</w:t>
      </w:r>
    </w:p>
    <w:p w14:paraId="22FE7F3F" w14:textId="77777777" w:rsidR="004F7B65" w:rsidRDefault="00000000" w:rsidP="00DA3D9C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4F7B65">
        <w:rPr>
          <w:rFonts w:eastAsia="Calibri"/>
          <w:sz w:val="24"/>
          <w:szCs w:val="24"/>
        </w:rPr>
        <w:t>oznaczenie Biura Projektu oraz pomieszczeń, w których realizowane jest wsparcie,</w:t>
      </w:r>
    </w:p>
    <w:p w14:paraId="7D77E83A" w14:textId="77777777" w:rsidR="00BB291E" w:rsidRDefault="00000000" w:rsidP="00DA3D9C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4F7B65">
        <w:rPr>
          <w:rFonts w:eastAsia="Calibri"/>
          <w:sz w:val="24"/>
          <w:szCs w:val="24"/>
        </w:rPr>
        <w:t>prowadzenie dokumentacji multimedialnej oraz zdjęciowej z realizacji projektu.</w:t>
      </w:r>
    </w:p>
    <w:p w14:paraId="18BDD33E" w14:textId="4D5DCC6D" w:rsidR="00FA00E4" w:rsidRPr="00BB291E" w:rsidRDefault="00000000" w:rsidP="00BB291E">
      <w:pPr>
        <w:spacing w:line="360" w:lineRule="auto"/>
        <w:jc w:val="both"/>
        <w:rPr>
          <w:rFonts w:eastAsia="Calibri"/>
          <w:sz w:val="24"/>
          <w:szCs w:val="24"/>
        </w:rPr>
      </w:pPr>
      <w:r w:rsidRPr="00BB291E">
        <w:rPr>
          <w:rFonts w:eastAsia="Calibri"/>
          <w:sz w:val="24"/>
          <w:szCs w:val="24"/>
        </w:rPr>
        <w:t xml:space="preserve">Dokumentacja, strona internetowa oraz inne materiały informacyjne związane </w:t>
      </w:r>
      <w:r w:rsidR="004F7B65" w:rsidRPr="00BB291E">
        <w:rPr>
          <w:rFonts w:eastAsia="Calibri"/>
          <w:sz w:val="24"/>
          <w:szCs w:val="24"/>
        </w:rPr>
        <w:br/>
      </w:r>
      <w:r w:rsidRPr="00BB291E">
        <w:rPr>
          <w:rFonts w:eastAsia="Calibri"/>
          <w:sz w:val="24"/>
          <w:szCs w:val="24"/>
        </w:rPr>
        <w:t>z realizacją projektu zostały oznakowane wymaganymi logotypami. Realizowane działania informacyjno-promocyjne były adekwatne do zakresu merytorycznego, zasięgu oddziaływania projektu oraz zgodne z wymogami wskazanymi w umowie o dofinansowanie, Podręcznikiem wnioskodawcy i beneficjenta Funduszy Europejskich na lata 2021-2027 w zakresie informacji i promocji, Księgą Tożsamości Wizualnej marki Fundusze Europejskie 2021- 2027 oraz aktualnymi Wytycznymi dotyczącymi informacji i promocji Funduszy Europejskich na lata 2021-2027.</w:t>
      </w:r>
    </w:p>
    <w:p w14:paraId="29188CD9" w14:textId="2766404F" w:rsidR="00FE6DFD" w:rsidRPr="004F7B65" w:rsidRDefault="00000000" w:rsidP="00A34B3B">
      <w:pPr>
        <w:pStyle w:val="Akapitzlist"/>
        <w:spacing w:line="360" w:lineRule="auto"/>
        <w:jc w:val="both"/>
        <w:rPr>
          <w:rFonts w:eastAsia="Calibri"/>
          <w:sz w:val="24"/>
          <w:szCs w:val="24"/>
        </w:rPr>
      </w:pPr>
      <w:r w:rsidRPr="004F7B65">
        <w:rPr>
          <w:rFonts w:eastAsia="Calibri"/>
          <w:b/>
          <w:bCs/>
          <w:sz w:val="24"/>
          <w:szCs w:val="24"/>
        </w:rPr>
        <w:lastRenderedPageBreak/>
        <w:t xml:space="preserve">Ustalenie finansowe: </w:t>
      </w:r>
      <w:r w:rsidRPr="004F7B65">
        <w:rPr>
          <w:rFonts w:eastAsia="Calibri"/>
          <w:sz w:val="24"/>
          <w:szCs w:val="24"/>
        </w:rPr>
        <w:t xml:space="preserve"> Nie</w:t>
      </w:r>
    </w:p>
    <w:p w14:paraId="312A2A16" w14:textId="489CDEFC" w:rsidR="00FE6DFD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ustalenia</w:t>
      </w:r>
      <w:r w:rsidR="00014B25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 xml:space="preserve">Nie stwierdzono ustaleń. </w:t>
      </w:r>
    </w:p>
    <w:p w14:paraId="662B610B" w14:textId="77777777" w:rsidR="00FE6DFD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Zalecenia związane z ustaleniem nr 10.1: </w:t>
      </w:r>
      <w:r w:rsidRPr="00A94E2E">
        <w:rPr>
          <w:rFonts w:eastAsia="Calibri"/>
          <w:sz w:val="24"/>
          <w:szCs w:val="24"/>
        </w:rPr>
        <w:t>Brak</w:t>
      </w:r>
    </w:p>
    <w:p w14:paraId="387D9B4C" w14:textId="77777777" w:rsidR="00FE6DFD" w:rsidRDefault="00FE6DFD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4F3F11D3" w14:textId="77777777" w:rsidR="00A6425C" w:rsidRDefault="00000000" w:rsidP="00A34B3B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A94E2E">
        <w:rPr>
          <w:rFonts w:eastAsia="Calibri"/>
          <w:b/>
          <w:bCs/>
          <w:sz w:val="24"/>
          <w:szCs w:val="24"/>
          <w:u w:val="single"/>
        </w:rPr>
        <w:t>Ustalenie nr 11.1 Projekty partnerskie</w:t>
      </w:r>
    </w:p>
    <w:p w14:paraId="50243841" w14:textId="77777777" w:rsidR="00A6425C" w:rsidRPr="00780F95" w:rsidRDefault="00000000" w:rsidP="00A34B3B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780F95">
        <w:rPr>
          <w:rFonts w:eastAsia="Calibri"/>
          <w:b/>
          <w:bCs/>
          <w:sz w:val="24"/>
          <w:szCs w:val="24"/>
        </w:rPr>
        <w:t>Prawidłowość realizacji projektów partnerskich.</w:t>
      </w:r>
    </w:p>
    <w:p w14:paraId="0C6D6760" w14:textId="006B3987" w:rsidR="00092C89" w:rsidRDefault="00000000" w:rsidP="00A34B3B">
      <w:pPr>
        <w:spacing w:line="360" w:lineRule="auto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>Kontrolowany projekt nie jest realizowany w partnerstwie.</w:t>
      </w:r>
      <w:r w:rsidRPr="00A94E2E">
        <w:rPr>
          <w:rFonts w:eastAsia="Calibri"/>
          <w:sz w:val="24"/>
          <w:szCs w:val="24"/>
        </w:rPr>
        <w:br/>
      </w:r>
      <w:r w:rsidRPr="00A94E2E">
        <w:rPr>
          <w:rFonts w:eastAsia="Calibri"/>
          <w:b/>
          <w:bCs/>
          <w:sz w:val="24"/>
          <w:szCs w:val="24"/>
        </w:rPr>
        <w:t xml:space="preserve">Ustalenie finansowe: </w:t>
      </w:r>
      <w:r w:rsidRPr="00A94E2E">
        <w:rPr>
          <w:rFonts w:eastAsia="Calibri"/>
          <w:sz w:val="24"/>
          <w:szCs w:val="24"/>
        </w:rPr>
        <w:t xml:space="preserve"> Nie</w:t>
      </w:r>
    </w:p>
    <w:p w14:paraId="7EF47BE9" w14:textId="77777777" w:rsidR="00092C89" w:rsidRDefault="00000000" w:rsidP="00A34B3B">
      <w:pPr>
        <w:spacing w:line="360" w:lineRule="auto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ustalenia</w:t>
      </w:r>
      <w:r w:rsidR="00A6425C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>Nie stwierdzono  ustaleń.</w:t>
      </w:r>
    </w:p>
    <w:p w14:paraId="1517F64D" w14:textId="77777777" w:rsidR="00D72C90" w:rsidRDefault="00000000" w:rsidP="00A34B3B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A94E2E">
        <w:rPr>
          <w:rFonts w:eastAsia="Calibri"/>
          <w:b/>
          <w:bCs/>
          <w:sz w:val="24"/>
          <w:szCs w:val="24"/>
        </w:rPr>
        <w:t xml:space="preserve">Zalecenia związane z ustaleniem nr 11.1: </w:t>
      </w:r>
      <w:r w:rsidRPr="00A94E2E">
        <w:rPr>
          <w:rFonts w:eastAsia="Calibri"/>
          <w:sz w:val="24"/>
          <w:szCs w:val="24"/>
        </w:rPr>
        <w:t>Brak</w:t>
      </w:r>
      <w:r w:rsidRPr="00A94E2E">
        <w:rPr>
          <w:rFonts w:eastAsia="Calibri"/>
          <w:sz w:val="24"/>
          <w:szCs w:val="24"/>
        </w:rPr>
        <w:br/>
      </w:r>
      <w:r w:rsidRPr="00A94E2E">
        <w:rPr>
          <w:rFonts w:eastAsia="Calibri"/>
          <w:b/>
          <w:bCs/>
          <w:sz w:val="24"/>
          <w:szCs w:val="24"/>
          <w:u w:val="single"/>
        </w:rPr>
        <w:br/>
        <w:t>Ustalenie nr 12.1 Zamówienia publiczne - procedura (tryb podstawowy)</w:t>
      </w:r>
    </w:p>
    <w:p w14:paraId="2DAC6E34" w14:textId="77777777" w:rsidR="00FA62BF" w:rsidRPr="00780F95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780F95">
        <w:rPr>
          <w:rFonts w:eastAsia="Calibri"/>
          <w:b/>
          <w:bCs/>
          <w:sz w:val="24"/>
          <w:szCs w:val="24"/>
        </w:rPr>
        <w:t>Poprawność udzielania zamówień publicznych.</w:t>
      </w:r>
    </w:p>
    <w:p w14:paraId="7ED8B890" w14:textId="02C5B740" w:rsidR="00F71E0B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>Do dnia kontroli Beneficjent udzielił pięciu zamówień z zastosowaniem Ustawy Prawo zamówień publicznych. Do kontroli wybrano postępowanie przeprowadzone w trybie podstawowym zgodnie z art. 275 ust. 1 wyżej wymienionej ustawy, którego przedmiotem była „Dostawa sprzętu i akcesoriów informatycznych, oprogramowania biurowego, licencji antywirusowych oraz sprzętu multimedialnego na potrzeby projektu pn.: AKCJA@ EDUKACJA”. Ogłoszenie o zamówieniu zostało opublikowane w Biuletynie Zamówień Publicznych w dniu 30.04.2024 r. pod numerem 2024/BZP 00308284. Pierwotnie Zamawiający wyznaczył termin składania ofert do dnia 10.05.2024 r. do godz. 9:00. Następnie, ogłoszeniem o zmianie ogłoszenia nr 2024/BZP 00317258 z dn</w:t>
      </w:r>
      <w:r w:rsidR="00EC15DC">
        <w:rPr>
          <w:rFonts w:eastAsia="Calibri"/>
          <w:sz w:val="24"/>
          <w:szCs w:val="24"/>
        </w:rPr>
        <w:t>ia</w:t>
      </w:r>
      <w:r w:rsidRPr="00A94E2E">
        <w:rPr>
          <w:rFonts w:eastAsia="Calibri"/>
          <w:sz w:val="24"/>
          <w:szCs w:val="24"/>
        </w:rPr>
        <w:t xml:space="preserve"> 09.05.2024 r. zmienił termin składania ofert do dnia 15.05.2024 r. do godz. 8.00. W postępowaniu wpłynęło 10 niżej wymienionych ofert złożonych przez:</w:t>
      </w:r>
    </w:p>
    <w:p w14:paraId="2BB366F5" w14:textId="07356303" w:rsidR="004B2501" w:rsidRDefault="00000000" w:rsidP="00DA3D9C">
      <w:pPr>
        <w:pStyle w:val="Akapitzlist"/>
        <w:numPr>
          <w:ilvl w:val="0"/>
          <w:numId w:val="15"/>
        </w:numPr>
        <w:spacing w:line="360" w:lineRule="auto"/>
        <w:ind w:left="426" w:hanging="567"/>
        <w:jc w:val="both"/>
        <w:rPr>
          <w:rFonts w:eastAsia="Calibri"/>
          <w:sz w:val="24"/>
          <w:szCs w:val="24"/>
        </w:rPr>
      </w:pPr>
      <w:r w:rsidRPr="004B2501">
        <w:rPr>
          <w:rFonts w:eastAsia="Calibri"/>
          <w:sz w:val="24"/>
          <w:szCs w:val="24"/>
        </w:rPr>
        <w:t xml:space="preserve">PRZEDSIĘBIORSTWO HANDLOWO-USŁUGOWE "BMS" SPÓŁKA JAWNA </w:t>
      </w:r>
      <w:r w:rsidRPr="004B2501">
        <w:rPr>
          <w:rFonts w:eastAsia="Calibri"/>
          <w:sz w:val="24"/>
          <w:szCs w:val="24"/>
        </w:rPr>
        <w:br/>
        <w:t>Z. BIELECKI, ul. Staszica 22, 82-500 Kwidzyn, cena 206 938,89 PLN brutto, oferta wpłynęła w dniu 08.05.2024 r. o godz. 14:12</w:t>
      </w:r>
      <w:r w:rsidR="00625BF5">
        <w:rPr>
          <w:rFonts w:eastAsia="Calibri"/>
          <w:sz w:val="24"/>
          <w:szCs w:val="24"/>
        </w:rPr>
        <w:t>,</w:t>
      </w:r>
    </w:p>
    <w:p w14:paraId="7B578877" w14:textId="50E2DF9C" w:rsidR="004B2501" w:rsidRDefault="00000000" w:rsidP="00DA3D9C">
      <w:pPr>
        <w:pStyle w:val="Akapitzlist"/>
        <w:numPr>
          <w:ilvl w:val="0"/>
          <w:numId w:val="15"/>
        </w:numPr>
        <w:spacing w:line="360" w:lineRule="auto"/>
        <w:ind w:left="426" w:hanging="567"/>
        <w:jc w:val="both"/>
        <w:rPr>
          <w:rFonts w:eastAsia="Calibri"/>
          <w:sz w:val="24"/>
          <w:szCs w:val="24"/>
        </w:rPr>
      </w:pPr>
      <w:r w:rsidRPr="004B2501">
        <w:rPr>
          <w:rFonts w:eastAsia="Calibri"/>
          <w:sz w:val="24"/>
          <w:szCs w:val="24"/>
        </w:rPr>
        <w:t xml:space="preserve">TRONUS POLSKA SPÓŁKA Z OGRANICZONĄ ODPOWIEDZIALNOŚCIĄ, </w:t>
      </w:r>
      <w:r w:rsidR="004B2501">
        <w:rPr>
          <w:rFonts w:eastAsia="Calibri"/>
          <w:sz w:val="24"/>
          <w:szCs w:val="24"/>
        </w:rPr>
        <w:br/>
      </w:r>
      <w:r w:rsidRPr="004B2501">
        <w:rPr>
          <w:rFonts w:eastAsia="Calibri"/>
          <w:sz w:val="24"/>
          <w:szCs w:val="24"/>
        </w:rPr>
        <w:t>ul. Juliana Konstantego Ordona 2A, 01-237 Warszawa, cena 432 393,38 PLN brutto, oferta wpłynęła w dniu 10.05.2024 r. o godz. 09:27</w:t>
      </w:r>
      <w:r w:rsidR="00625BF5">
        <w:rPr>
          <w:rFonts w:eastAsia="Calibri"/>
          <w:sz w:val="24"/>
          <w:szCs w:val="24"/>
        </w:rPr>
        <w:t>,</w:t>
      </w:r>
    </w:p>
    <w:p w14:paraId="57DD52F9" w14:textId="349A709F" w:rsidR="004B2501" w:rsidRDefault="00000000" w:rsidP="00DA3D9C">
      <w:pPr>
        <w:pStyle w:val="Akapitzlist"/>
        <w:numPr>
          <w:ilvl w:val="0"/>
          <w:numId w:val="15"/>
        </w:numPr>
        <w:spacing w:line="360" w:lineRule="auto"/>
        <w:ind w:left="426" w:hanging="567"/>
        <w:jc w:val="both"/>
        <w:rPr>
          <w:rFonts w:eastAsia="Calibri"/>
          <w:sz w:val="24"/>
          <w:szCs w:val="24"/>
        </w:rPr>
      </w:pPr>
      <w:r w:rsidRPr="004B2501">
        <w:rPr>
          <w:rFonts w:eastAsia="Calibri"/>
          <w:sz w:val="24"/>
          <w:szCs w:val="24"/>
        </w:rPr>
        <w:t xml:space="preserve">ALTARE SPÓŁKA Z OGRANICZONĄ ODPOWIEDZIALNOŚCIĄ, ul. Warszawska 151, 25-547 Kielce, cena 169 739,07 PLN brutto, oferta wpłynęła w dniu 14.05.2024 r. </w:t>
      </w:r>
      <w:r w:rsidR="00625BF5">
        <w:rPr>
          <w:rFonts w:eastAsia="Calibri"/>
          <w:sz w:val="24"/>
          <w:szCs w:val="24"/>
        </w:rPr>
        <w:br/>
      </w:r>
      <w:r w:rsidRPr="004B2501">
        <w:rPr>
          <w:rFonts w:eastAsia="Calibri"/>
          <w:sz w:val="24"/>
          <w:szCs w:val="24"/>
        </w:rPr>
        <w:t>o godz. 09:51</w:t>
      </w:r>
      <w:r w:rsidR="00625BF5">
        <w:rPr>
          <w:rFonts w:eastAsia="Calibri"/>
          <w:sz w:val="24"/>
          <w:szCs w:val="24"/>
        </w:rPr>
        <w:t>,</w:t>
      </w:r>
    </w:p>
    <w:p w14:paraId="6512828A" w14:textId="6B8F6663" w:rsidR="004B2501" w:rsidRDefault="00000000" w:rsidP="00DA3D9C">
      <w:pPr>
        <w:pStyle w:val="Akapitzlist"/>
        <w:numPr>
          <w:ilvl w:val="0"/>
          <w:numId w:val="15"/>
        </w:numPr>
        <w:spacing w:line="360" w:lineRule="auto"/>
        <w:ind w:left="426" w:hanging="567"/>
        <w:jc w:val="both"/>
        <w:rPr>
          <w:rFonts w:eastAsia="Calibri"/>
          <w:sz w:val="24"/>
          <w:szCs w:val="24"/>
        </w:rPr>
      </w:pPr>
      <w:r w:rsidRPr="004B2501">
        <w:rPr>
          <w:rFonts w:eastAsia="Calibri"/>
          <w:sz w:val="24"/>
          <w:szCs w:val="24"/>
        </w:rPr>
        <w:lastRenderedPageBreak/>
        <w:t xml:space="preserve">ZONEO OLEKSIEWICZ SPÓŁKA KOMANDYTOWO-AKCYJNA, ul. Noskowskiego 1, 99-300 Kutno, cena 142 084,86 PLN brutto, oferta wpłynęła w dniu 14.05.2024 r. </w:t>
      </w:r>
      <w:r w:rsidR="00625BF5">
        <w:rPr>
          <w:rFonts w:eastAsia="Calibri"/>
          <w:sz w:val="24"/>
          <w:szCs w:val="24"/>
        </w:rPr>
        <w:br/>
      </w:r>
      <w:r w:rsidRPr="004B2501">
        <w:rPr>
          <w:rFonts w:eastAsia="Calibri"/>
          <w:sz w:val="24"/>
          <w:szCs w:val="24"/>
        </w:rPr>
        <w:t>o godz. 13:48</w:t>
      </w:r>
      <w:r w:rsidR="00625BF5">
        <w:rPr>
          <w:rFonts w:eastAsia="Calibri"/>
          <w:sz w:val="24"/>
          <w:szCs w:val="24"/>
        </w:rPr>
        <w:t>,</w:t>
      </w:r>
    </w:p>
    <w:p w14:paraId="320AB158" w14:textId="7CE29087" w:rsidR="005B0314" w:rsidRDefault="00000000" w:rsidP="00DA3D9C">
      <w:pPr>
        <w:pStyle w:val="Akapitzlist"/>
        <w:numPr>
          <w:ilvl w:val="0"/>
          <w:numId w:val="15"/>
        </w:numPr>
        <w:spacing w:line="360" w:lineRule="auto"/>
        <w:ind w:left="426" w:hanging="567"/>
        <w:jc w:val="both"/>
        <w:rPr>
          <w:rFonts w:eastAsia="Calibri"/>
          <w:sz w:val="24"/>
          <w:szCs w:val="24"/>
        </w:rPr>
      </w:pPr>
      <w:r w:rsidRPr="004B2501">
        <w:rPr>
          <w:rFonts w:eastAsia="Calibri"/>
          <w:sz w:val="24"/>
          <w:szCs w:val="24"/>
        </w:rPr>
        <w:t>ALLTECH Spółka jawna Z. Pająk, A. Pająk, ul. Spółdzielcza 33, 09-407 Płock, cena 149 562,30 PLN brutto, oferta wpłynęła w dniu 14.05.2024 r. o godz. 15:16</w:t>
      </w:r>
      <w:r w:rsidR="00625BF5">
        <w:rPr>
          <w:rFonts w:eastAsia="Calibri"/>
          <w:sz w:val="24"/>
          <w:szCs w:val="24"/>
        </w:rPr>
        <w:t>,</w:t>
      </w:r>
    </w:p>
    <w:p w14:paraId="3958BB3D" w14:textId="0EA4A3AD" w:rsidR="00AF28ED" w:rsidRDefault="00000000" w:rsidP="00DA3D9C">
      <w:pPr>
        <w:pStyle w:val="Akapitzlist"/>
        <w:numPr>
          <w:ilvl w:val="0"/>
          <w:numId w:val="15"/>
        </w:numPr>
        <w:spacing w:line="360" w:lineRule="auto"/>
        <w:ind w:left="426" w:hanging="567"/>
        <w:jc w:val="both"/>
        <w:rPr>
          <w:rFonts w:eastAsia="Calibri"/>
          <w:sz w:val="24"/>
          <w:szCs w:val="24"/>
        </w:rPr>
      </w:pPr>
      <w:r w:rsidRPr="004B2501">
        <w:rPr>
          <w:rFonts w:eastAsia="Calibri"/>
          <w:sz w:val="24"/>
          <w:szCs w:val="24"/>
        </w:rPr>
        <w:t xml:space="preserve">AV MULTIMEDIA MAŁYSZ I SPÓŁKA, SPÓŁKA JAWNA, ul. Wojciecha Bartosa Głowackiego 7 lokal 7, 25-368 Kielce, cena 152 362,97 PLN brutto, oferta wpłynęła </w:t>
      </w:r>
      <w:r w:rsidR="00625BF5">
        <w:rPr>
          <w:rFonts w:eastAsia="Calibri"/>
          <w:sz w:val="24"/>
          <w:szCs w:val="24"/>
        </w:rPr>
        <w:br/>
      </w:r>
      <w:r w:rsidRPr="004B2501">
        <w:rPr>
          <w:rFonts w:eastAsia="Calibri"/>
          <w:sz w:val="24"/>
          <w:szCs w:val="24"/>
        </w:rPr>
        <w:t>w dniu 14.05.2024 r. o godz. 17:40</w:t>
      </w:r>
      <w:r w:rsidR="00625BF5">
        <w:rPr>
          <w:rFonts w:eastAsia="Calibri"/>
          <w:sz w:val="24"/>
          <w:szCs w:val="24"/>
        </w:rPr>
        <w:t>,</w:t>
      </w:r>
    </w:p>
    <w:p w14:paraId="12FCE6B2" w14:textId="5BA1E6A7" w:rsidR="005B0314" w:rsidRDefault="00000000" w:rsidP="00DA3D9C">
      <w:pPr>
        <w:pStyle w:val="Akapitzlist"/>
        <w:numPr>
          <w:ilvl w:val="0"/>
          <w:numId w:val="15"/>
        </w:numPr>
        <w:spacing w:line="360" w:lineRule="auto"/>
        <w:ind w:left="426" w:hanging="567"/>
        <w:jc w:val="both"/>
        <w:rPr>
          <w:rFonts w:eastAsia="Calibri"/>
          <w:sz w:val="24"/>
          <w:szCs w:val="24"/>
        </w:rPr>
      </w:pPr>
      <w:r w:rsidRPr="00AF28ED">
        <w:rPr>
          <w:rFonts w:eastAsia="Calibri"/>
          <w:sz w:val="24"/>
          <w:szCs w:val="24"/>
        </w:rPr>
        <w:t xml:space="preserve">CEZAR Cezary </w:t>
      </w:r>
      <w:proofErr w:type="spellStart"/>
      <w:r w:rsidRPr="00AF28ED">
        <w:rPr>
          <w:rFonts w:eastAsia="Calibri"/>
          <w:sz w:val="24"/>
          <w:szCs w:val="24"/>
        </w:rPr>
        <w:t>Machnio</w:t>
      </w:r>
      <w:proofErr w:type="spellEnd"/>
      <w:r w:rsidRPr="00AF28ED">
        <w:rPr>
          <w:rFonts w:eastAsia="Calibri"/>
          <w:sz w:val="24"/>
          <w:szCs w:val="24"/>
        </w:rPr>
        <w:t xml:space="preserve"> i Piotr Gębka Sp. z o.o., ul. Wolność 8 lok. 4, 26-600 Radom, cena 156 701,00 PLN brutto, oferta wpłynęła w dniu 14.05.2024 r. o godz. 22:34</w:t>
      </w:r>
      <w:r w:rsidR="00625BF5">
        <w:rPr>
          <w:rFonts w:eastAsia="Calibri"/>
          <w:sz w:val="24"/>
          <w:szCs w:val="24"/>
        </w:rPr>
        <w:t>,</w:t>
      </w:r>
    </w:p>
    <w:p w14:paraId="33E95FA3" w14:textId="2AEE78D0" w:rsidR="00AF28ED" w:rsidRDefault="00000000" w:rsidP="00DA3D9C">
      <w:pPr>
        <w:pStyle w:val="Akapitzlist"/>
        <w:numPr>
          <w:ilvl w:val="0"/>
          <w:numId w:val="15"/>
        </w:numPr>
        <w:spacing w:line="360" w:lineRule="auto"/>
        <w:ind w:left="426" w:hanging="567"/>
        <w:jc w:val="both"/>
        <w:rPr>
          <w:rFonts w:eastAsia="Calibri"/>
          <w:sz w:val="24"/>
          <w:szCs w:val="24"/>
        </w:rPr>
      </w:pPr>
      <w:r w:rsidRPr="00AF28ED">
        <w:rPr>
          <w:rFonts w:eastAsia="Calibri"/>
          <w:sz w:val="24"/>
          <w:szCs w:val="24"/>
        </w:rPr>
        <w:t>WEB-PROFIT MACIEJ KUŹLIK, ul. Spokojna 18, 41-940 Piekary Śląskie, cena 140 692,41 PLN brutto, oferta wpłynęła w dniu 15.05.2024 r.</w:t>
      </w:r>
      <w:r w:rsidR="00AF28ED">
        <w:rPr>
          <w:rFonts w:eastAsia="Calibri"/>
          <w:sz w:val="24"/>
          <w:szCs w:val="24"/>
        </w:rPr>
        <w:t xml:space="preserve"> </w:t>
      </w:r>
      <w:r w:rsidRPr="00AF28ED">
        <w:rPr>
          <w:rFonts w:eastAsia="Calibri"/>
          <w:sz w:val="24"/>
          <w:szCs w:val="24"/>
        </w:rPr>
        <w:t>o godz. 07:36</w:t>
      </w:r>
      <w:r w:rsidR="00625BF5">
        <w:rPr>
          <w:rFonts w:eastAsia="Calibri"/>
          <w:sz w:val="24"/>
          <w:szCs w:val="24"/>
        </w:rPr>
        <w:t>,</w:t>
      </w:r>
    </w:p>
    <w:p w14:paraId="2058834C" w14:textId="2768C2A7" w:rsidR="00AF28ED" w:rsidRDefault="00625BF5" w:rsidP="00DA3D9C">
      <w:pPr>
        <w:pStyle w:val="Akapitzlist"/>
        <w:numPr>
          <w:ilvl w:val="0"/>
          <w:numId w:val="15"/>
        </w:numPr>
        <w:spacing w:line="360" w:lineRule="auto"/>
        <w:ind w:left="426" w:hanging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„</w:t>
      </w:r>
      <w:r w:rsidRPr="00AF28ED">
        <w:rPr>
          <w:rFonts w:eastAsia="Calibri"/>
          <w:sz w:val="24"/>
          <w:szCs w:val="24"/>
        </w:rPr>
        <w:t>MAN COMPLEX</w:t>
      </w:r>
      <w:r>
        <w:rPr>
          <w:rFonts w:eastAsia="Calibri"/>
          <w:sz w:val="24"/>
          <w:szCs w:val="24"/>
        </w:rPr>
        <w:t>”</w:t>
      </w:r>
      <w:r w:rsidRPr="00AF28ED">
        <w:rPr>
          <w:rFonts w:eastAsia="Calibri"/>
          <w:sz w:val="24"/>
          <w:szCs w:val="24"/>
        </w:rPr>
        <w:t xml:space="preserve"> GRZYWNA MAREK, ŁAPACZ NORBERT ul. Walerego Przyborowskiego 4 lok. 1, 25-417 Kielce, cena 138 800,80 PLN brutto, oferta wpłynęła </w:t>
      </w:r>
      <w:r>
        <w:rPr>
          <w:rFonts w:eastAsia="Calibri"/>
          <w:sz w:val="24"/>
          <w:szCs w:val="24"/>
        </w:rPr>
        <w:br/>
      </w:r>
      <w:r w:rsidRPr="00AF28ED">
        <w:rPr>
          <w:rFonts w:eastAsia="Calibri"/>
          <w:sz w:val="24"/>
          <w:szCs w:val="24"/>
        </w:rPr>
        <w:t>w dniu 15.05.2024 r. o godz. 07:54</w:t>
      </w:r>
      <w:r>
        <w:rPr>
          <w:rFonts w:eastAsia="Calibri"/>
          <w:sz w:val="24"/>
          <w:szCs w:val="24"/>
        </w:rPr>
        <w:t>,</w:t>
      </w:r>
    </w:p>
    <w:p w14:paraId="1A12DD05" w14:textId="1C2CFAB6" w:rsidR="00720202" w:rsidRPr="00AF28ED" w:rsidRDefault="00000000" w:rsidP="00DA3D9C">
      <w:pPr>
        <w:pStyle w:val="Akapitzlist"/>
        <w:numPr>
          <w:ilvl w:val="0"/>
          <w:numId w:val="15"/>
        </w:numPr>
        <w:spacing w:line="360" w:lineRule="auto"/>
        <w:ind w:left="426" w:hanging="567"/>
        <w:jc w:val="both"/>
        <w:rPr>
          <w:rFonts w:eastAsia="Calibri"/>
          <w:sz w:val="24"/>
          <w:szCs w:val="24"/>
        </w:rPr>
      </w:pPr>
      <w:r w:rsidRPr="00AF28ED">
        <w:rPr>
          <w:rFonts w:eastAsia="Calibri"/>
          <w:sz w:val="24"/>
          <w:szCs w:val="24"/>
        </w:rPr>
        <w:t xml:space="preserve">PRZEDSIĘBIORSTWO WYTWÓRCZO-HANDLOWE "WIP" MAŁGORZATA SZCZEPANIK-GRZYWOCZ, ul. Władysława Stanisława Reymonta 23, 44-200 Rybnik, cena 147 579,00 PLN brutto, oferta wpłynęła w dniu 15.05.2024 r. </w:t>
      </w:r>
      <w:r w:rsidR="00AF28ED">
        <w:rPr>
          <w:rFonts w:eastAsia="Calibri"/>
          <w:sz w:val="24"/>
          <w:szCs w:val="24"/>
        </w:rPr>
        <w:br/>
      </w:r>
      <w:r w:rsidRPr="00AF28ED">
        <w:rPr>
          <w:rFonts w:eastAsia="Calibri"/>
          <w:sz w:val="24"/>
          <w:szCs w:val="24"/>
        </w:rPr>
        <w:t>o godz. 07:55.</w:t>
      </w:r>
    </w:p>
    <w:p w14:paraId="32AC4E76" w14:textId="77777777" w:rsidR="00A562F2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 xml:space="preserve">Zamawiający do dalszej oceny zakwalifikował 3 oferty złożone przez: ALTARE SPÓŁKA </w:t>
      </w:r>
      <w:r w:rsidR="00F71E0B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 xml:space="preserve">Z OGRANICZONĄ ODPOWIEDZIALNOŚCIĄ z Kielc, AV MULTIMEDIA MAŁYSZ </w:t>
      </w:r>
      <w:r w:rsidRPr="00A94E2E">
        <w:rPr>
          <w:rFonts w:eastAsia="Calibri"/>
          <w:sz w:val="24"/>
          <w:szCs w:val="24"/>
        </w:rPr>
        <w:br/>
        <w:t>I SPÓŁKA, SPÓŁKA JAWNA z Kielc oraz ZONEO OLEKSIEWICZ SPÓŁKA KOMANDYTOWO-AKCYJNA z Kutna.</w:t>
      </w:r>
      <w:r w:rsidR="00F71E0B">
        <w:rPr>
          <w:rFonts w:eastAsia="Calibri"/>
          <w:sz w:val="24"/>
          <w:szCs w:val="24"/>
        </w:rPr>
        <w:t xml:space="preserve"> </w:t>
      </w:r>
      <w:r w:rsidRPr="00A94E2E">
        <w:rPr>
          <w:rFonts w:eastAsia="Calibri"/>
          <w:sz w:val="24"/>
          <w:szCs w:val="24"/>
        </w:rPr>
        <w:t xml:space="preserve">W toku postępowania Wykonawca - WEB-PROFIT MACIEJ KUŹLIK, ul. Spokojna 18, 41-940 Piekary Śląskie - wniósł odwołanie do KIO </w:t>
      </w:r>
      <w:r w:rsidR="00F71E0B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>w dniu 10.06.2024 r. w postępowaniu o udzielenie zamówienia publicznego na: dostawę sprzętu i akcesoriów informatycznych, oprogramowania biurowego, licencji antywirusowych oraz sprzętu multimedialnego na potrzeby projektu pn.: AKCJA@ EDUKACJA. Numer referencyjny: CRL.AP.261.2.2024.</w:t>
      </w:r>
      <w:r w:rsidR="00F71E0B">
        <w:rPr>
          <w:rFonts w:eastAsia="Calibri"/>
          <w:sz w:val="24"/>
          <w:szCs w:val="24"/>
        </w:rPr>
        <w:t xml:space="preserve"> </w:t>
      </w:r>
      <w:r w:rsidRPr="00A94E2E">
        <w:rPr>
          <w:rFonts w:eastAsia="Calibri"/>
          <w:sz w:val="24"/>
          <w:szCs w:val="24"/>
        </w:rPr>
        <w:t xml:space="preserve">Odwołujący wniósł odwołanie wobec czynności wyboru oferty ZONEO OLEKSIEWICZ SPÓŁKA KOMANDYTOWO – AKCYJNA z siedzibą </w:t>
      </w:r>
      <w:r w:rsidR="00F71E0B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 xml:space="preserve">w Kutnie jako najkorzystniejszej oraz odrzucenia oferty Odwołującego. Zamawiający nie uwzględnił zarzutów przedstawionych w odwołaniu i w dn. 24.06.2024 r. przesłał Odpowiedź na odwołanie do Prezesa Krajowej Izby Odwoławczej. Postępowanie odwoławcze zostało umorzone przez Krajową Izbę Odwoławczą w dn. 28.06.2024 r. w związku z faktem, </w:t>
      </w:r>
      <w:r w:rsidR="00EC3FA4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>iż pismem z dn</w:t>
      </w:r>
      <w:r w:rsidR="00121DF2">
        <w:rPr>
          <w:rFonts w:eastAsia="Calibri"/>
          <w:sz w:val="24"/>
          <w:szCs w:val="24"/>
        </w:rPr>
        <w:t>ia</w:t>
      </w:r>
      <w:r w:rsidRPr="00A94E2E">
        <w:rPr>
          <w:rFonts w:eastAsia="Calibri"/>
          <w:sz w:val="24"/>
          <w:szCs w:val="24"/>
        </w:rPr>
        <w:t xml:space="preserve"> 27.06.2024 r. Odwołujący oświadczył, że cofa odwołanie w całości.</w:t>
      </w:r>
      <w:r w:rsidRPr="00A94E2E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lastRenderedPageBreak/>
        <w:t>Efektem rozstrzygnięcia postępowania było podpisanie w dn</w:t>
      </w:r>
      <w:r w:rsidR="009A25F8">
        <w:rPr>
          <w:rFonts w:eastAsia="Calibri"/>
          <w:sz w:val="24"/>
          <w:szCs w:val="24"/>
        </w:rPr>
        <w:t>iu</w:t>
      </w:r>
      <w:r w:rsidRPr="00A94E2E">
        <w:rPr>
          <w:rFonts w:eastAsia="Calibri"/>
          <w:sz w:val="24"/>
          <w:szCs w:val="24"/>
        </w:rPr>
        <w:t xml:space="preserve"> 22.07.2024 r. umowy </w:t>
      </w:r>
      <w:r w:rsidRPr="00A94E2E">
        <w:rPr>
          <w:rFonts w:eastAsia="Calibri"/>
          <w:sz w:val="24"/>
          <w:szCs w:val="24"/>
        </w:rPr>
        <w:br/>
        <w:t xml:space="preserve">NR CRL.AP.261.2.2024/1 na dostawę sprzętu i akcesoriów informatycznych, oprogramowania biurowego, licencji antywirusowych oraz sprzętu multimedialnego </w:t>
      </w:r>
      <w:r w:rsidR="005E34D0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 xml:space="preserve">na potrzeby projektu pn.: AKCJ@ EDUKACJA (FESW.08.02-IZ.00-0003/23) pomiędzy Gminą Ostrowiec Świętokrzyski/Centrum Rozwoju Lokalnego a AV MULTIMEDIA MAŁYSZ I SPÓŁKA, SPÓŁKA JAWNA, ul. Wojciecha Bartosa Głowackiego 7 lokal 7, </w:t>
      </w:r>
      <w:r w:rsidR="00D97259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 xml:space="preserve">25-368 Kielce, NIP 6572506821, REGON 292801570 na kwotę 133 780,19 zł netto/ </w:t>
      </w:r>
      <w:r w:rsidRPr="00A94E2E">
        <w:rPr>
          <w:rFonts w:eastAsia="Calibri"/>
          <w:sz w:val="24"/>
          <w:szCs w:val="24"/>
        </w:rPr>
        <w:br/>
        <w:t>152 362,85 zł brutto.</w:t>
      </w:r>
      <w:r w:rsidR="00F71E0B">
        <w:rPr>
          <w:rFonts w:eastAsia="Calibri"/>
          <w:sz w:val="24"/>
          <w:szCs w:val="24"/>
        </w:rPr>
        <w:t xml:space="preserve"> </w:t>
      </w:r>
      <w:r w:rsidRPr="00A94E2E">
        <w:rPr>
          <w:rFonts w:eastAsia="Calibri"/>
          <w:sz w:val="24"/>
          <w:szCs w:val="24"/>
        </w:rPr>
        <w:t>Termin związania ofertą upływał w dniu 13.06.2024 r. Z uwagi na fakt toczącego się postępowania odwoławczego umorzonego w dn</w:t>
      </w:r>
      <w:r w:rsidR="00DB0DBE">
        <w:rPr>
          <w:rFonts w:eastAsia="Calibri"/>
          <w:sz w:val="24"/>
          <w:szCs w:val="24"/>
        </w:rPr>
        <w:t>iu</w:t>
      </w:r>
      <w:r w:rsidRPr="00A94E2E">
        <w:rPr>
          <w:rFonts w:eastAsia="Calibri"/>
          <w:sz w:val="24"/>
          <w:szCs w:val="24"/>
        </w:rPr>
        <w:t xml:space="preserve"> 28.06.2024 r. oraz w związku z faktem odstąpienia od podpisania umowy w dniu 08.07.2024 r. przez pierwotnie wybranego Wykonawcę (ZONEO OLEKSIEWICZ SPÓŁKA KOMANDYTOWO – AKCYJNA) Zamawiający w dniu 08.07.2024 r. wezwał wykonawcę - AV MULTIMEDIA MAŁYSZ </w:t>
      </w:r>
      <w:r w:rsidRPr="00A94E2E">
        <w:rPr>
          <w:rFonts w:eastAsia="Calibri"/>
          <w:sz w:val="24"/>
          <w:szCs w:val="24"/>
        </w:rPr>
        <w:br/>
        <w:t xml:space="preserve">I SPÓŁKA, SPÓŁKA JAWNA - do wyrażenia zgody na wybór oferty po upływie terminu związania ofertą, na które 10.07.2024 r. Wykonawca AV MULTIMEDIA MAŁYSZ </w:t>
      </w:r>
      <w:r w:rsidRPr="00A94E2E">
        <w:rPr>
          <w:rFonts w:eastAsia="Calibri"/>
          <w:sz w:val="24"/>
          <w:szCs w:val="24"/>
        </w:rPr>
        <w:br/>
        <w:t>I SPÓŁKA, SPÓŁKA JAWNA wyraził zgodę (umowa została podpisana elektronicznie przez Zamawiającego oraz Wykonawcę w dniu 22.07.2024 r.).</w:t>
      </w:r>
    </w:p>
    <w:p w14:paraId="7506EBF7" w14:textId="77777777" w:rsidR="00D56CB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 xml:space="preserve">W dniu 31.07.2024 r. dokonano zmiany umowy. Zawarto Aneks do umowy </w:t>
      </w:r>
      <w:r w:rsidR="00A562F2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>nr CRL.AP.261.2.2024/1 z dnia 22.07.2024 r., który dotyczył zmiany przedmiotu umowy ze względu na zaprzestanie produkcji przez producenta oraz niedostępnością na rynku zaoferowanego w ofercie sprzętu. Zmiany zostały przewidziane w ogłoszeniu o udzielenie zamówienia oraz opisane w projekcie umowy, który stanowi załącznik nr 2 do SWZ.</w:t>
      </w:r>
      <w:r w:rsidR="00F71E0B">
        <w:rPr>
          <w:rFonts w:eastAsia="Calibri"/>
          <w:sz w:val="24"/>
          <w:szCs w:val="24"/>
        </w:rPr>
        <w:t xml:space="preserve"> </w:t>
      </w:r>
      <w:r w:rsidRPr="00A94E2E">
        <w:rPr>
          <w:rFonts w:eastAsia="Calibri"/>
          <w:sz w:val="24"/>
          <w:szCs w:val="24"/>
        </w:rPr>
        <w:t>Na potwierdzenie wykonania zamówienia Beneficjent przedstawił:</w:t>
      </w:r>
    </w:p>
    <w:p w14:paraId="77FFE344" w14:textId="77777777" w:rsidR="00377E0E" w:rsidRDefault="00000000" w:rsidP="00DA3D9C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D56CBE">
        <w:rPr>
          <w:rFonts w:eastAsia="Calibri"/>
          <w:sz w:val="24"/>
          <w:szCs w:val="24"/>
        </w:rPr>
        <w:t>Protokół odbioru końcowy przedmiotu umowy nr CRL.AP.261.2.2024/1 z dnia 22.07.2024 r. spisany w dn. 06.08.2024 r. podpisany przez Dyrektora CRL w Ostrowcu Świętokrzyskim oraz przedstawiciela Wykonawcy,</w:t>
      </w:r>
    </w:p>
    <w:p w14:paraId="46404FAB" w14:textId="77777777" w:rsidR="00377E0E" w:rsidRDefault="00000000" w:rsidP="00DA3D9C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377E0E">
        <w:rPr>
          <w:rFonts w:eastAsia="Calibri"/>
          <w:sz w:val="24"/>
          <w:szCs w:val="24"/>
        </w:rPr>
        <w:t xml:space="preserve">Fakturę VAT 5/K/08/2024 z dnia 06.08.2024 r. wystawioną przez AV MULTIMEDIA MAŁYSZ I SPÓŁKA, SPÓŁKA JAWNA, ul. Wojciecha Bartosa Głowackiego 7 </w:t>
      </w:r>
      <w:r w:rsidR="00377E0E">
        <w:rPr>
          <w:rFonts w:eastAsia="Calibri"/>
          <w:sz w:val="24"/>
          <w:szCs w:val="24"/>
        </w:rPr>
        <w:br/>
      </w:r>
      <w:r w:rsidRPr="00377E0E">
        <w:rPr>
          <w:rFonts w:eastAsia="Calibri"/>
          <w:sz w:val="24"/>
          <w:szCs w:val="24"/>
        </w:rPr>
        <w:t xml:space="preserve">lokal 7, 25-368 Kielce, NIP 6572506821, REGON 292801570 na kwotę </w:t>
      </w:r>
      <w:r w:rsidR="00377E0E">
        <w:rPr>
          <w:rFonts w:eastAsia="Calibri"/>
          <w:sz w:val="24"/>
          <w:szCs w:val="24"/>
        </w:rPr>
        <w:br/>
      </w:r>
      <w:r w:rsidRPr="00377E0E">
        <w:rPr>
          <w:rFonts w:eastAsia="Calibri"/>
          <w:sz w:val="24"/>
          <w:szCs w:val="24"/>
        </w:rPr>
        <w:t>152 362,85 PLN,</w:t>
      </w:r>
    </w:p>
    <w:p w14:paraId="75D4F13B" w14:textId="284B9DA6" w:rsidR="00855FE8" w:rsidRDefault="00000000" w:rsidP="00DA3D9C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eastAsia="Calibri"/>
          <w:sz w:val="24"/>
          <w:szCs w:val="24"/>
        </w:rPr>
      </w:pPr>
      <w:r w:rsidRPr="00377E0E">
        <w:rPr>
          <w:rFonts w:eastAsia="Calibri"/>
          <w:sz w:val="24"/>
          <w:szCs w:val="24"/>
        </w:rPr>
        <w:t>Historię rachunku bankowego Beneficjenta o nr 35</w:t>
      </w:r>
      <w:r w:rsidR="0002423D" w:rsidRPr="00377E0E">
        <w:rPr>
          <w:rFonts w:eastAsia="Calibri"/>
          <w:sz w:val="24"/>
          <w:szCs w:val="24"/>
        </w:rPr>
        <w:t xml:space="preserve"> </w:t>
      </w:r>
      <w:r w:rsidRPr="00377E0E">
        <w:rPr>
          <w:rFonts w:eastAsia="Calibri"/>
          <w:sz w:val="24"/>
          <w:szCs w:val="24"/>
        </w:rPr>
        <w:t>1090</w:t>
      </w:r>
      <w:r w:rsidR="0002423D" w:rsidRPr="00377E0E">
        <w:rPr>
          <w:rFonts w:eastAsia="Calibri"/>
          <w:sz w:val="24"/>
          <w:szCs w:val="24"/>
        </w:rPr>
        <w:t xml:space="preserve"> </w:t>
      </w:r>
      <w:r w:rsidRPr="00377E0E">
        <w:rPr>
          <w:rFonts w:eastAsia="Calibri"/>
          <w:sz w:val="24"/>
          <w:szCs w:val="24"/>
        </w:rPr>
        <w:t>2040</w:t>
      </w:r>
      <w:r w:rsidR="0002423D" w:rsidRPr="00377E0E">
        <w:rPr>
          <w:rFonts w:eastAsia="Calibri"/>
          <w:sz w:val="24"/>
          <w:szCs w:val="24"/>
        </w:rPr>
        <w:t xml:space="preserve"> </w:t>
      </w:r>
      <w:r w:rsidRPr="00377E0E">
        <w:rPr>
          <w:rFonts w:eastAsia="Calibri"/>
          <w:sz w:val="24"/>
          <w:szCs w:val="24"/>
        </w:rPr>
        <w:t>0000</w:t>
      </w:r>
      <w:r w:rsidR="0002423D" w:rsidRPr="00377E0E">
        <w:rPr>
          <w:rFonts w:eastAsia="Calibri"/>
          <w:sz w:val="24"/>
          <w:szCs w:val="24"/>
        </w:rPr>
        <w:t xml:space="preserve"> </w:t>
      </w:r>
      <w:r w:rsidRPr="00377E0E">
        <w:rPr>
          <w:rFonts w:eastAsia="Calibri"/>
          <w:sz w:val="24"/>
          <w:szCs w:val="24"/>
        </w:rPr>
        <w:t>0001</w:t>
      </w:r>
      <w:r w:rsidR="0002423D" w:rsidRPr="00377E0E">
        <w:rPr>
          <w:rFonts w:eastAsia="Calibri"/>
          <w:sz w:val="24"/>
          <w:szCs w:val="24"/>
        </w:rPr>
        <w:t xml:space="preserve"> </w:t>
      </w:r>
      <w:r w:rsidRPr="00377E0E">
        <w:rPr>
          <w:rFonts w:eastAsia="Calibri"/>
          <w:sz w:val="24"/>
          <w:szCs w:val="24"/>
        </w:rPr>
        <w:t>5739</w:t>
      </w:r>
      <w:r w:rsidR="0002423D" w:rsidRPr="00377E0E">
        <w:rPr>
          <w:rFonts w:eastAsia="Calibri"/>
          <w:sz w:val="24"/>
          <w:szCs w:val="24"/>
        </w:rPr>
        <w:t xml:space="preserve"> </w:t>
      </w:r>
      <w:r w:rsidRPr="00377E0E">
        <w:rPr>
          <w:rFonts w:eastAsia="Calibri"/>
          <w:sz w:val="24"/>
          <w:szCs w:val="24"/>
        </w:rPr>
        <w:t>8895 - dn</w:t>
      </w:r>
      <w:r w:rsidR="002B379D">
        <w:rPr>
          <w:rFonts w:eastAsia="Calibri"/>
          <w:sz w:val="24"/>
          <w:szCs w:val="24"/>
        </w:rPr>
        <w:t>ia</w:t>
      </w:r>
      <w:r w:rsidRPr="00377E0E">
        <w:rPr>
          <w:rFonts w:eastAsia="Calibri"/>
          <w:sz w:val="24"/>
          <w:szCs w:val="24"/>
        </w:rPr>
        <w:t xml:space="preserve"> 14.08.2024 r. dokonano zapłaty Wykonawcy kwoty wynikającej z umowy </w:t>
      </w:r>
      <w:r w:rsidR="0002423D" w:rsidRPr="00377E0E">
        <w:rPr>
          <w:rFonts w:eastAsia="Calibri"/>
          <w:sz w:val="24"/>
          <w:szCs w:val="24"/>
        </w:rPr>
        <w:br/>
      </w:r>
      <w:r w:rsidRPr="00377E0E">
        <w:rPr>
          <w:rFonts w:eastAsia="Calibri"/>
          <w:sz w:val="24"/>
          <w:szCs w:val="24"/>
        </w:rPr>
        <w:t xml:space="preserve">nr CRL.AP.261.2.2024/1 z dnia 22.07.2024 r. w dwóch transzach: w kwocie </w:t>
      </w:r>
      <w:r w:rsidR="00855FE8">
        <w:rPr>
          <w:rFonts w:eastAsia="Calibri"/>
          <w:sz w:val="24"/>
          <w:szCs w:val="24"/>
        </w:rPr>
        <w:br/>
      </w:r>
      <w:r w:rsidRPr="00377E0E">
        <w:rPr>
          <w:rFonts w:eastAsia="Calibri"/>
          <w:sz w:val="24"/>
          <w:szCs w:val="24"/>
        </w:rPr>
        <w:t>91 818,33 PLN (finansowanie z projektu) oraz w kwocie 60 544,52 (finansowy wkład własny).</w:t>
      </w:r>
    </w:p>
    <w:p w14:paraId="254A63BE" w14:textId="0607E4C3" w:rsidR="00EC3FA4" w:rsidRPr="00377E0E" w:rsidRDefault="00000000" w:rsidP="00A34B3B">
      <w:pPr>
        <w:pStyle w:val="Akapitzlist"/>
        <w:spacing w:line="360" w:lineRule="auto"/>
        <w:jc w:val="both"/>
        <w:rPr>
          <w:rFonts w:eastAsia="Calibri"/>
          <w:sz w:val="24"/>
          <w:szCs w:val="24"/>
        </w:rPr>
      </w:pPr>
      <w:r w:rsidRPr="00377E0E">
        <w:rPr>
          <w:rFonts w:eastAsia="Calibri"/>
          <w:sz w:val="24"/>
          <w:szCs w:val="24"/>
        </w:rPr>
        <w:lastRenderedPageBreak/>
        <w:t xml:space="preserve"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</w:t>
      </w:r>
      <w:r w:rsidR="00E921AD" w:rsidRPr="00E921AD">
        <w:rPr>
          <w:rFonts w:eastAsia="Calibri"/>
          <w:sz w:val="24"/>
          <w:szCs w:val="24"/>
        </w:rPr>
        <w:t>Postępowanie zostało udokumentowane zgodnie z Ustawą Prawo zamówień publicznych z dnia 11 września 2019 r. (Dz.U. z 2023 r. poz. 1605).</w:t>
      </w:r>
      <w:r w:rsidRPr="00377E0E">
        <w:rPr>
          <w:rFonts w:eastAsia="Calibri"/>
          <w:sz w:val="24"/>
          <w:szCs w:val="24"/>
        </w:rPr>
        <w:t xml:space="preserve"> Nie zostały wykryte nieprawidłowości skutkujące nałożeniem korekty finansowej lub uznaniem wydatków za niekwalifikowalne.</w:t>
      </w:r>
    </w:p>
    <w:p w14:paraId="0E6A5D8B" w14:textId="2C8A9582" w:rsidR="00B0365F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Ustalenie finansowe: </w:t>
      </w:r>
      <w:r w:rsidRPr="00A94E2E">
        <w:rPr>
          <w:rFonts w:eastAsia="Calibri"/>
          <w:sz w:val="24"/>
          <w:szCs w:val="24"/>
        </w:rPr>
        <w:t xml:space="preserve"> Nie</w:t>
      </w:r>
    </w:p>
    <w:p w14:paraId="45DF27A4" w14:textId="2C495F68" w:rsidR="00B0365F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ustalenia</w:t>
      </w:r>
      <w:r w:rsidR="00EC3FA4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>Nie stwierdzono ustaleń.</w:t>
      </w:r>
    </w:p>
    <w:p w14:paraId="4F1B72ED" w14:textId="77777777" w:rsidR="00B0365F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Zalecenia związane z ustaleniem nr 12.1: </w:t>
      </w:r>
      <w:r w:rsidRPr="00A94E2E">
        <w:rPr>
          <w:rFonts w:eastAsia="Calibri"/>
          <w:sz w:val="24"/>
          <w:szCs w:val="24"/>
        </w:rPr>
        <w:t>Brak</w:t>
      </w:r>
    </w:p>
    <w:p w14:paraId="15D7246A" w14:textId="77777777" w:rsidR="00B0365F" w:rsidRDefault="00B0365F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C7B48E8" w14:textId="0C6278C4" w:rsidR="00EC3FA4" w:rsidRDefault="00000000" w:rsidP="00A34B3B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A94E2E">
        <w:rPr>
          <w:rFonts w:eastAsia="Calibri"/>
          <w:b/>
          <w:bCs/>
          <w:sz w:val="24"/>
          <w:szCs w:val="24"/>
          <w:u w:val="single"/>
        </w:rPr>
        <w:t xml:space="preserve">Ustalenie nr 13.1 Zasada konkurencyjności </w:t>
      </w:r>
      <w:r w:rsidR="00EC3FA4">
        <w:rPr>
          <w:rFonts w:eastAsia="Calibri"/>
          <w:b/>
          <w:bCs/>
          <w:sz w:val="24"/>
          <w:szCs w:val="24"/>
          <w:u w:val="single"/>
        </w:rPr>
        <w:t>–</w:t>
      </w:r>
      <w:r w:rsidRPr="00A94E2E">
        <w:rPr>
          <w:rFonts w:eastAsia="Calibri"/>
          <w:b/>
          <w:bCs/>
          <w:sz w:val="24"/>
          <w:szCs w:val="24"/>
          <w:u w:val="single"/>
        </w:rPr>
        <w:t xml:space="preserve"> dokumentacja</w:t>
      </w:r>
    </w:p>
    <w:p w14:paraId="2D440B59" w14:textId="77777777" w:rsidR="00EC3FA4" w:rsidRPr="00142FAD" w:rsidRDefault="00000000" w:rsidP="00A34B3B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142FAD">
        <w:rPr>
          <w:rFonts w:eastAsia="Calibri"/>
          <w:b/>
          <w:bCs/>
          <w:sz w:val="24"/>
          <w:szCs w:val="24"/>
        </w:rPr>
        <w:t>Poprawność stosowania zasady konkurencyjności.</w:t>
      </w:r>
    </w:p>
    <w:p w14:paraId="339C56E7" w14:textId="77777777" w:rsidR="002640EF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>Do dnia kontroli Beneficjent nie przeprowadził postępowań z wykorzystaniem zasady konkurencyjności.</w:t>
      </w:r>
    </w:p>
    <w:p w14:paraId="6B518AE8" w14:textId="0FBE9B9C" w:rsidR="00EC3FA4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Ustalenie finansowe: </w:t>
      </w:r>
      <w:r w:rsidRPr="00A94E2E">
        <w:rPr>
          <w:rFonts w:eastAsia="Calibri"/>
          <w:sz w:val="24"/>
          <w:szCs w:val="24"/>
        </w:rPr>
        <w:t xml:space="preserve"> Nie</w:t>
      </w:r>
    </w:p>
    <w:p w14:paraId="0B5AFD95" w14:textId="0D06750C" w:rsidR="00EC3FA4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ustalenia</w:t>
      </w:r>
      <w:r w:rsidR="00EC3FA4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 xml:space="preserve">Nie stwierdzono ustaleń. </w:t>
      </w:r>
    </w:p>
    <w:p w14:paraId="5E5F3331" w14:textId="5FB1370A" w:rsidR="00D10A70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Zalecenia związane z ustaleniem nr 13.1: </w:t>
      </w:r>
      <w:r w:rsidRPr="00A94E2E">
        <w:rPr>
          <w:rFonts w:eastAsia="Calibri"/>
          <w:sz w:val="24"/>
          <w:szCs w:val="24"/>
        </w:rPr>
        <w:t>Brak</w:t>
      </w:r>
    </w:p>
    <w:p w14:paraId="1613008A" w14:textId="77777777" w:rsidR="00D10A70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A94E2E">
        <w:rPr>
          <w:rFonts w:eastAsia="Calibri"/>
          <w:b/>
          <w:bCs/>
          <w:sz w:val="24"/>
          <w:szCs w:val="24"/>
          <w:u w:val="single"/>
        </w:rPr>
        <w:br/>
        <w:t>Ustalenie nr 14.1 Wizyta monitoringowa</w:t>
      </w:r>
    </w:p>
    <w:p w14:paraId="65C557D3" w14:textId="77777777" w:rsidR="00D10A70" w:rsidRPr="00882123" w:rsidRDefault="00000000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882123">
        <w:rPr>
          <w:rFonts w:eastAsia="Calibri"/>
          <w:b/>
          <w:bCs/>
          <w:sz w:val="24"/>
          <w:szCs w:val="24"/>
        </w:rPr>
        <w:t>Prawidłowość realizowanych form wsparcia.</w:t>
      </w:r>
    </w:p>
    <w:p w14:paraId="73405DEB" w14:textId="5EC71AE8" w:rsidR="00EC1339" w:rsidRDefault="00EC1339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8C1B359" w14:textId="7AAAD8D9" w:rsidR="00EC1339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 xml:space="preserve">W ramach kontrolowanego projektu nr FESW.08.02-IZ.00-0003/23, pn. „AKCJ@ EDUKACJA”, Zespół kontrolujący przeprowadził w dniu 06.12.2024 r. wizytę monitoringową w miejscu realizacji form wsparcia. Kontrola wykazała, iż  w Publicznej Szkole Podstawowej nr 4 im. Partyzantów Ziemi Kieleckiej pod adresem: ul. Polna 56, 27-400 Ostrowiec Świętokrzyski prowadzone były dla uczestników projektu zajęcia dodatkowe dwujęzyczne – </w:t>
      </w:r>
      <w:proofErr w:type="spellStart"/>
      <w:r w:rsidRPr="00A94E2E">
        <w:rPr>
          <w:rFonts w:eastAsia="Calibri"/>
          <w:sz w:val="24"/>
          <w:szCs w:val="24"/>
        </w:rPr>
        <w:t>nativespeaker</w:t>
      </w:r>
      <w:proofErr w:type="spellEnd"/>
      <w:r w:rsidRPr="00A94E2E">
        <w:rPr>
          <w:rFonts w:eastAsia="Calibri"/>
          <w:sz w:val="24"/>
          <w:szCs w:val="24"/>
        </w:rPr>
        <w:t xml:space="preserve">. Potwierdzeniem udziału w danej formie wsparcia był dziennik zajęć wraz z listą obecności podpisaną przez prowadzącego. Pomieszczenie, w którym realizowana była kontrolowana forma wsparcia zostało oznaczone w sposób prawidłowy, zgodnie </w:t>
      </w:r>
      <w:r w:rsidR="00EC1339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 xml:space="preserve">z obowiązującymi Wytycznymi dotyczącymi informacji i promocji Funduszy Europejskich </w:t>
      </w:r>
      <w:r w:rsidR="00D10A70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 xml:space="preserve">na lata 2021-2027. Informacja na temat realizowanego projektu umieszczona była w miejscu widocznym oraz zawierała wymagane logotypy. Kontrolowana forma wsparcia była zgodna </w:t>
      </w:r>
      <w:r w:rsidR="00EC1339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 xml:space="preserve">z wnioskiem o dofinansowanie projektu, w tym w zakresie: tematyki, terminu, sposobu </w:t>
      </w:r>
      <w:r w:rsidRPr="00A94E2E">
        <w:rPr>
          <w:rFonts w:eastAsia="Calibri"/>
          <w:sz w:val="24"/>
          <w:szCs w:val="24"/>
        </w:rPr>
        <w:lastRenderedPageBreak/>
        <w:t>udzielania wsparcia oraz liczby uczestników. Podczas przeprowadzonej wizyty monitoringowej potwierdzono zakup sprzętu i wyposażenia, który był dostępny w miejscu realizacji wsparcia, właściwie oznakowany oraz</w:t>
      </w:r>
      <w:r w:rsidR="00EC1339">
        <w:rPr>
          <w:rFonts w:eastAsia="Calibri"/>
          <w:sz w:val="24"/>
          <w:szCs w:val="24"/>
        </w:rPr>
        <w:t xml:space="preserve"> </w:t>
      </w:r>
      <w:r w:rsidRPr="00A94E2E">
        <w:rPr>
          <w:rFonts w:eastAsia="Calibri"/>
          <w:sz w:val="24"/>
          <w:szCs w:val="24"/>
        </w:rPr>
        <w:t>używany zgodnie z przeznaczeniem.</w:t>
      </w:r>
    </w:p>
    <w:p w14:paraId="09AAA27C" w14:textId="23733B26" w:rsidR="00EC1339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Ustalenie finansowe: </w:t>
      </w:r>
      <w:r w:rsidRPr="00A94E2E">
        <w:rPr>
          <w:rFonts w:eastAsia="Calibri"/>
          <w:sz w:val="24"/>
          <w:szCs w:val="24"/>
        </w:rPr>
        <w:t xml:space="preserve"> Nie</w:t>
      </w:r>
    </w:p>
    <w:p w14:paraId="5135199D" w14:textId="17116B01" w:rsidR="00EC1339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</w:t>
      </w:r>
      <w:r w:rsidR="00EC1339">
        <w:rPr>
          <w:rFonts w:eastAsia="Calibri"/>
          <w:b/>
          <w:bCs/>
          <w:sz w:val="24"/>
          <w:szCs w:val="24"/>
        </w:rPr>
        <w:t>a</w:t>
      </w:r>
      <w:r w:rsidR="00D10A70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>Nie stwierdzono ustaleń.</w:t>
      </w:r>
    </w:p>
    <w:p w14:paraId="10823331" w14:textId="77777777" w:rsidR="00EC1339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Zalecenia związane z ustaleniem nr 14.1: </w:t>
      </w:r>
      <w:r w:rsidRPr="00A94E2E">
        <w:rPr>
          <w:rFonts w:eastAsia="Calibri"/>
          <w:sz w:val="24"/>
          <w:szCs w:val="24"/>
        </w:rPr>
        <w:t>Brak</w:t>
      </w:r>
    </w:p>
    <w:p w14:paraId="0F2D1098" w14:textId="77777777" w:rsidR="00EC1339" w:rsidRDefault="00EC1339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7CB852B5" w14:textId="77777777" w:rsidR="00040445" w:rsidRDefault="00000000" w:rsidP="00A34B3B">
      <w:pPr>
        <w:spacing w:line="360" w:lineRule="auto"/>
        <w:rPr>
          <w:rFonts w:eastAsia="Calibri"/>
          <w:b/>
          <w:bCs/>
          <w:sz w:val="24"/>
          <w:szCs w:val="24"/>
          <w:u w:val="single"/>
        </w:rPr>
      </w:pPr>
      <w:r w:rsidRPr="00A94E2E">
        <w:rPr>
          <w:rFonts w:eastAsia="Calibri"/>
          <w:b/>
          <w:bCs/>
          <w:sz w:val="24"/>
          <w:szCs w:val="24"/>
          <w:u w:val="single"/>
        </w:rPr>
        <w:t>Ustalenie nr 15.1 Trwałość</w:t>
      </w:r>
    </w:p>
    <w:p w14:paraId="476244FA" w14:textId="77777777" w:rsidR="00040445" w:rsidRPr="008B387D" w:rsidRDefault="00000000" w:rsidP="00A34B3B">
      <w:pPr>
        <w:spacing w:line="360" w:lineRule="auto"/>
        <w:rPr>
          <w:rFonts w:eastAsia="Calibri"/>
          <w:b/>
          <w:bCs/>
          <w:sz w:val="24"/>
          <w:szCs w:val="24"/>
        </w:rPr>
      </w:pPr>
      <w:r w:rsidRPr="008B387D">
        <w:rPr>
          <w:rFonts w:eastAsia="Calibri"/>
          <w:b/>
          <w:bCs/>
          <w:sz w:val="24"/>
          <w:szCs w:val="24"/>
        </w:rPr>
        <w:t>Utrzymanie trwałości operacji i /lub rezultatu (jeżeli dotyczy).</w:t>
      </w:r>
    </w:p>
    <w:p w14:paraId="1300DC72" w14:textId="77777777" w:rsidR="00527F9E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sz w:val="24"/>
          <w:szCs w:val="24"/>
        </w:rPr>
        <w:t xml:space="preserve">Projekt nie przewiduje utrzymania trwałości operacji i /lub rezultatu. Zgodnie z wnioskiem </w:t>
      </w:r>
      <w:r w:rsidR="0002423D">
        <w:rPr>
          <w:rFonts w:eastAsia="Calibri"/>
          <w:sz w:val="24"/>
          <w:szCs w:val="24"/>
        </w:rPr>
        <w:br/>
      </w:r>
      <w:r w:rsidRPr="00A94E2E">
        <w:rPr>
          <w:rFonts w:eastAsia="Calibri"/>
          <w:sz w:val="24"/>
          <w:szCs w:val="24"/>
        </w:rPr>
        <w:t>o dofinansowanie data zakończenia realizacji projektu upływa w dniu 31.08.2025 r.</w:t>
      </w:r>
    </w:p>
    <w:p w14:paraId="4396C4F0" w14:textId="239129E4" w:rsidR="00040445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Ustalenie finansowe: </w:t>
      </w:r>
      <w:r w:rsidRPr="00A94E2E">
        <w:rPr>
          <w:rFonts w:eastAsia="Calibri"/>
          <w:sz w:val="24"/>
          <w:szCs w:val="24"/>
        </w:rPr>
        <w:t xml:space="preserve"> Nie</w:t>
      </w:r>
    </w:p>
    <w:p w14:paraId="1286C442" w14:textId="6E039D62" w:rsidR="00040445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>Szczegóły ustalenia</w:t>
      </w:r>
      <w:r w:rsidR="00040445">
        <w:rPr>
          <w:rFonts w:eastAsia="Calibri"/>
          <w:b/>
          <w:bCs/>
          <w:sz w:val="24"/>
          <w:szCs w:val="24"/>
        </w:rPr>
        <w:t xml:space="preserve">: </w:t>
      </w:r>
      <w:r w:rsidRPr="00A94E2E">
        <w:rPr>
          <w:rFonts w:eastAsia="Calibri"/>
          <w:sz w:val="24"/>
          <w:szCs w:val="24"/>
        </w:rPr>
        <w:t xml:space="preserve">Nie stwierdzono ustaleń. </w:t>
      </w:r>
    </w:p>
    <w:p w14:paraId="5E7FBA84" w14:textId="62E7B47A" w:rsidR="004B7491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A94E2E">
        <w:rPr>
          <w:rFonts w:eastAsia="Calibri"/>
          <w:b/>
          <w:bCs/>
          <w:sz w:val="24"/>
          <w:szCs w:val="24"/>
        </w:rPr>
        <w:t xml:space="preserve">Zalecenia związane z ustaleniem nr 15.1: </w:t>
      </w:r>
      <w:r w:rsidRPr="00A94E2E">
        <w:rPr>
          <w:rFonts w:eastAsia="Calibri"/>
          <w:sz w:val="24"/>
          <w:szCs w:val="24"/>
        </w:rPr>
        <w:t>Brak</w:t>
      </w:r>
    </w:p>
    <w:p w14:paraId="293173AF" w14:textId="77777777" w:rsidR="00527F9E" w:rsidRPr="009536E2" w:rsidRDefault="00527F9E" w:rsidP="00A34B3B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66F344FF" w14:textId="1C33463B" w:rsidR="00BD48A0" w:rsidRPr="00DA3D9C" w:rsidRDefault="00000000" w:rsidP="00DA3D9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DA3D9C">
        <w:rPr>
          <w:rFonts w:eastAsia="Calibri"/>
          <w:b/>
          <w:bCs/>
          <w:sz w:val="24"/>
          <w:szCs w:val="24"/>
        </w:rPr>
        <w:t>Podsumowanie kontroli</w:t>
      </w:r>
    </w:p>
    <w:p w14:paraId="28D1DF00" w14:textId="33A1F2FB" w:rsidR="00BD48A0" w:rsidRPr="00BD48A0" w:rsidRDefault="00BD48A0" w:rsidP="00A34B3B">
      <w:pPr>
        <w:spacing w:line="360" w:lineRule="auto"/>
        <w:jc w:val="both"/>
        <w:rPr>
          <w:sz w:val="24"/>
          <w:szCs w:val="24"/>
        </w:rPr>
      </w:pPr>
      <w:r w:rsidRPr="00BD48A0">
        <w:rPr>
          <w:sz w:val="24"/>
          <w:szCs w:val="24"/>
        </w:rPr>
        <w:t>W zakresie objętym kontrolą nie stwierdzono nieprawidłowości w zweryfikowanych obszarach.</w:t>
      </w:r>
      <w:r>
        <w:rPr>
          <w:sz w:val="24"/>
          <w:szCs w:val="24"/>
        </w:rPr>
        <w:t xml:space="preserve"> </w:t>
      </w:r>
      <w:r w:rsidRPr="00BD48A0">
        <w:rPr>
          <w:sz w:val="24"/>
          <w:szCs w:val="24"/>
        </w:rPr>
        <w:t>Brak zaleceń pokontrolnych.</w:t>
      </w:r>
    </w:p>
    <w:p w14:paraId="4028757A" w14:textId="77777777" w:rsidR="00BD48A0" w:rsidRDefault="00BD48A0" w:rsidP="00A34B3B">
      <w:pPr>
        <w:spacing w:line="360" w:lineRule="auto"/>
        <w:rPr>
          <w:rFonts w:eastAsia="Calibri"/>
          <w:b/>
          <w:bCs/>
          <w:sz w:val="24"/>
          <w:szCs w:val="24"/>
        </w:rPr>
      </w:pPr>
    </w:p>
    <w:p w14:paraId="3FC6D821" w14:textId="5891F33D" w:rsidR="004B7491" w:rsidRPr="00DA3D9C" w:rsidRDefault="00000000" w:rsidP="00DA3D9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DA3D9C">
        <w:rPr>
          <w:rFonts w:eastAsia="Calibri"/>
          <w:b/>
          <w:bCs/>
          <w:sz w:val="24"/>
          <w:szCs w:val="24"/>
        </w:rPr>
        <w:t>Podsumowanie ustaleń finansowych</w:t>
      </w:r>
    </w:p>
    <w:p w14:paraId="4A5E3B96" w14:textId="77777777" w:rsidR="004B7491" w:rsidRDefault="00000000" w:rsidP="00A34B3B">
      <w:pPr>
        <w:spacing w:line="360" w:lineRule="auto"/>
        <w:rPr>
          <w:rFonts w:eastAsia="Calibri"/>
          <w:sz w:val="24"/>
          <w:szCs w:val="24"/>
        </w:rPr>
      </w:pPr>
      <w:r w:rsidRPr="00941AF2">
        <w:rPr>
          <w:rFonts w:eastAsia="Calibri"/>
          <w:sz w:val="24"/>
          <w:szCs w:val="24"/>
        </w:rPr>
        <w:t>Nie dotyczy.</w:t>
      </w:r>
    </w:p>
    <w:p w14:paraId="4E4A1DE2" w14:textId="77777777" w:rsidR="00DA3D9C" w:rsidRPr="00941AF2" w:rsidRDefault="00DA3D9C" w:rsidP="00A34B3B">
      <w:pPr>
        <w:spacing w:line="360" w:lineRule="auto"/>
        <w:rPr>
          <w:sz w:val="24"/>
          <w:szCs w:val="24"/>
        </w:rPr>
      </w:pPr>
    </w:p>
    <w:p w14:paraId="1C20BBEA" w14:textId="5D732E04" w:rsidR="004B7491" w:rsidRPr="00DA3D9C" w:rsidRDefault="00000000" w:rsidP="00DA3D9C">
      <w:pPr>
        <w:pStyle w:val="Akapitzlist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DA3D9C">
        <w:rPr>
          <w:rFonts w:eastAsia="Calibri"/>
          <w:b/>
          <w:bCs/>
          <w:sz w:val="24"/>
          <w:szCs w:val="24"/>
        </w:rPr>
        <w:t>Pouczenia końcowe</w:t>
      </w:r>
    </w:p>
    <w:p w14:paraId="5BF3B86F" w14:textId="032F02B1" w:rsidR="004B7491" w:rsidRPr="00941AF2" w:rsidRDefault="00000000" w:rsidP="00A34B3B">
      <w:pPr>
        <w:spacing w:line="360" w:lineRule="auto"/>
        <w:jc w:val="both"/>
        <w:rPr>
          <w:sz w:val="24"/>
          <w:szCs w:val="24"/>
        </w:rPr>
      </w:pPr>
      <w:r w:rsidRPr="00941AF2">
        <w:rPr>
          <w:rFonts w:eastAsia="Calibri"/>
          <w:sz w:val="24"/>
          <w:szCs w:val="24"/>
        </w:rPr>
        <w:t xml:space="preserve">Jednostka kontrolująca przekazuje dwa egzemplarze Informacji Pokontrolnej. Jeden egzemplarz pozostaje w siedzibie Podmiotu kontrolowanego, a drugi jest odsyłany </w:t>
      </w:r>
      <w:r w:rsidR="00A0724B">
        <w:rPr>
          <w:rFonts w:eastAsia="Calibri"/>
          <w:sz w:val="24"/>
          <w:szCs w:val="24"/>
        </w:rPr>
        <w:br/>
      </w:r>
      <w:r w:rsidRPr="00941AF2">
        <w:rPr>
          <w:rFonts w:eastAsia="Calibri"/>
          <w:sz w:val="24"/>
          <w:szCs w:val="24"/>
        </w:rPr>
        <w:t xml:space="preserve">do Jednostki kontrolującej. Wszelkie dokumenty zgromadzone w trakcie kontroli pozostają </w:t>
      </w:r>
      <w:r w:rsidR="00A0724B">
        <w:rPr>
          <w:rFonts w:eastAsia="Calibri"/>
          <w:sz w:val="24"/>
          <w:szCs w:val="24"/>
        </w:rPr>
        <w:br/>
      </w:r>
      <w:r w:rsidRPr="00941AF2">
        <w:rPr>
          <w:rFonts w:eastAsia="Calibri"/>
          <w:sz w:val="24"/>
          <w:szCs w:val="24"/>
        </w:rPr>
        <w:t>w aktach kontroli w siedzibie Jednostki kontrolującej i na wniosek Podmiotu kontrolowanego są udostępniane do wglądu w uzgodnionym wcześniej terminie w godzinach pracy Urzędu.</w:t>
      </w:r>
    </w:p>
    <w:p w14:paraId="2FF77030" w14:textId="77777777" w:rsidR="004B7491" w:rsidRPr="00941AF2" w:rsidRDefault="00000000" w:rsidP="00A34B3B">
      <w:pPr>
        <w:spacing w:line="360" w:lineRule="auto"/>
        <w:jc w:val="both"/>
        <w:rPr>
          <w:sz w:val="24"/>
          <w:szCs w:val="24"/>
        </w:rPr>
      </w:pPr>
      <w:r w:rsidRPr="00941AF2">
        <w:rPr>
          <w:rFonts w:eastAsia="Calibri"/>
          <w:sz w:val="24"/>
          <w:szCs w:val="24"/>
        </w:rPr>
        <w:t>Pouczenie:</w:t>
      </w:r>
    </w:p>
    <w:p w14:paraId="4297B090" w14:textId="0B6DCE7A" w:rsidR="004B7491" w:rsidRPr="00941AF2" w:rsidRDefault="00000000" w:rsidP="00A34B3B">
      <w:pPr>
        <w:spacing w:line="360" w:lineRule="auto"/>
        <w:jc w:val="both"/>
        <w:rPr>
          <w:sz w:val="24"/>
          <w:szCs w:val="24"/>
        </w:rPr>
      </w:pPr>
      <w:r w:rsidRPr="00941AF2">
        <w:rPr>
          <w:rFonts w:eastAsia="Calibri"/>
          <w:sz w:val="24"/>
          <w:szCs w:val="24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</w:t>
      </w:r>
      <w:r w:rsidR="0039617C">
        <w:rPr>
          <w:rFonts w:eastAsia="Calibri"/>
          <w:sz w:val="24"/>
          <w:szCs w:val="24"/>
        </w:rPr>
        <w:br/>
      </w:r>
      <w:r w:rsidRPr="00941AF2">
        <w:rPr>
          <w:rFonts w:eastAsia="Calibri"/>
          <w:sz w:val="24"/>
          <w:szCs w:val="24"/>
        </w:rPr>
        <w:t xml:space="preserve">14 dni kalendarzowych od dnia jej otrzymania. W przypadku przekroczenia przez Podmiot </w:t>
      </w:r>
      <w:r w:rsidRPr="00941AF2">
        <w:rPr>
          <w:rFonts w:eastAsia="Calibri"/>
          <w:sz w:val="24"/>
          <w:szCs w:val="24"/>
        </w:rPr>
        <w:lastRenderedPageBreak/>
        <w:t>kontrolowany terminu na zgłoszenie zastrzeżeń do Informacji pokontrolnej, Jednostka kontrolująca odmawia ich rozpatrzenia.</w:t>
      </w:r>
    </w:p>
    <w:p w14:paraId="27DDDC42" w14:textId="40A9BE94" w:rsidR="004B7491" w:rsidRPr="00941AF2" w:rsidRDefault="00000000" w:rsidP="00A34B3B">
      <w:pPr>
        <w:spacing w:line="360" w:lineRule="auto"/>
        <w:jc w:val="both"/>
        <w:rPr>
          <w:sz w:val="24"/>
          <w:szCs w:val="24"/>
        </w:rPr>
      </w:pPr>
      <w:r w:rsidRPr="00941AF2">
        <w:rPr>
          <w:rFonts w:eastAsia="Calibri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0B1576E6" w14:textId="0A9E6331" w:rsidR="004B7491" w:rsidRPr="00941AF2" w:rsidRDefault="00000000" w:rsidP="00A34B3B">
      <w:pPr>
        <w:spacing w:line="360" w:lineRule="auto"/>
        <w:jc w:val="both"/>
        <w:rPr>
          <w:sz w:val="24"/>
          <w:szCs w:val="24"/>
        </w:rPr>
      </w:pPr>
      <w:r w:rsidRPr="00941AF2">
        <w:rPr>
          <w:rFonts w:eastAsia="Calibri"/>
          <w:sz w:val="24"/>
          <w:szCs w:val="24"/>
        </w:rPr>
        <w:t>Odmowa podpisania Informacji pokontrolnej przy równoczesnym braku wniesienia zastrzeżeń</w:t>
      </w:r>
      <w:r w:rsidR="0039617C">
        <w:rPr>
          <w:rFonts w:eastAsia="Calibri"/>
          <w:sz w:val="24"/>
          <w:szCs w:val="24"/>
        </w:rPr>
        <w:t xml:space="preserve"> </w:t>
      </w:r>
      <w:r w:rsidRPr="00941AF2">
        <w:rPr>
          <w:rFonts w:eastAsia="Calibri"/>
          <w:sz w:val="24"/>
          <w:szCs w:val="24"/>
        </w:rPr>
        <w:t>do ustaleń kontroli nie zwalnia Podmiotu kontrolowanego z realizacji zaleceń pokontrolnych/rekomendacji.</w:t>
      </w:r>
    </w:p>
    <w:p w14:paraId="517F1A1D" w14:textId="179AF3B8" w:rsidR="004B7491" w:rsidRDefault="00000000" w:rsidP="00A34B3B">
      <w:pPr>
        <w:spacing w:line="360" w:lineRule="auto"/>
        <w:jc w:val="both"/>
        <w:rPr>
          <w:rFonts w:eastAsia="Calibri"/>
          <w:sz w:val="24"/>
          <w:szCs w:val="24"/>
        </w:rPr>
      </w:pPr>
      <w:r w:rsidRPr="00941AF2">
        <w:rPr>
          <w:rFonts w:eastAsia="Calibri"/>
          <w:sz w:val="24"/>
          <w:szCs w:val="24"/>
        </w:rP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</w:t>
      </w:r>
      <w:r w:rsidR="003D7553">
        <w:rPr>
          <w:rFonts w:eastAsia="Calibri"/>
          <w:sz w:val="24"/>
          <w:szCs w:val="24"/>
        </w:rPr>
        <w:br/>
      </w:r>
      <w:r w:rsidRPr="00941AF2">
        <w:rPr>
          <w:rFonts w:eastAsia="Calibri"/>
          <w:sz w:val="24"/>
          <w:szCs w:val="24"/>
        </w:rPr>
        <w:t>we wskazanych sposobie i formie.</w:t>
      </w:r>
    </w:p>
    <w:p w14:paraId="5B1E5527" w14:textId="77777777" w:rsidR="00DA3D9C" w:rsidRPr="00941AF2" w:rsidRDefault="00DA3D9C" w:rsidP="00A34B3B">
      <w:pPr>
        <w:spacing w:line="360" w:lineRule="auto"/>
        <w:jc w:val="both"/>
        <w:rPr>
          <w:sz w:val="24"/>
          <w:szCs w:val="24"/>
        </w:rPr>
      </w:pPr>
    </w:p>
    <w:p w14:paraId="553C3715" w14:textId="77777777" w:rsidR="00DA3D9C" w:rsidRPr="00DA3D9C" w:rsidRDefault="00DA3D9C" w:rsidP="00DA3D9C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sz w:val="24"/>
          <w:szCs w:val="24"/>
        </w:rPr>
      </w:pPr>
      <w:r w:rsidRPr="00DA3D9C">
        <w:rPr>
          <w:rFonts w:eastAsia="Calibri"/>
          <w:b/>
          <w:bCs/>
          <w:sz w:val="24"/>
          <w:szCs w:val="24"/>
        </w:rPr>
        <w:t>Załączniki</w:t>
      </w:r>
    </w:p>
    <w:p w14:paraId="021A1479" w14:textId="77777777" w:rsidR="00DA3D9C" w:rsidRDefault="00DA3D9C" w:rsidP="00DA3D9C">
      <w:pPr>
        <w:spacing w:line="360" w:lineRule="auto"/>
        <w:rPr>
          <w:rFonts w:eastAsia="Calibri"/>
          <w:sz w:val="24"/>
          <w:szCs w:val="24"/>
        </w:rPr>
      </w:pPr>
      <w:r w:rsidRPr="00941AF2">
        <w:rPr>
          <w:rFonts w:eastAsia="Calibri"/>
          <w:sz w:val="24"/>
          <w:szCs w:val="24"/>
        </w:rPr>
        <w:t>Brak załączników</w:t>
      </w:r>
    </w:p>
    <w:p w14:paraId="4570B6C1" w14:textId="77777777" w:rsidR="003D7553" w:rsidRDefault="003D7553" w:rsidP="00A34B3B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</w:p>
    <w:p w14:paraId="2F3C884E" w14:textId="19F384ED" w:rsidR="003D7553" w:rsidRPr="00DA3D9C" w:rsidRDefault="003D7553" w:rsidP="00DA3D9C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rFonts w:eastAsia="Calibri"/>
          <w:b/>
          <w:bCs/>
          <w:sz w:val="24"/>
          <w:szCs w:val="24"/>
        </w:rPr>
      </w:pPr>
      <w:r w:rsidRPr="00DA3D9C">
        <w:rPr>
          <w:rFonts w:eastAsia="Calibri"/>
          <w:b/>
          <w:bCs/>
          <w:sz w:val="24"/>
          <w:szCs w:val="24"/>
        </w:rPr>
        <w:t>Data sporządzenia informacji pokontrolnej:</w:t>
      </w:r>
    </w:p>
    <w:p w14:paraId="61FAE80B" w14:textId="7FA39D70" w:rsidR="00A8020A" w:rsidRDefault="003D7553" w:rsidP="00A34B3B">
      <w:pPr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391825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.12.2024 r.</w:t>
      </w:r>
    </w:p>
    <w:p w14:paraId="281243AE" w14:textId="77777777" w:rsidR="0065686F" w:rsidRDefault="0065686F" w:rsidP="00A34B3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0D610579" w14:textId="0A5FED2D" w:rsidR="00BF0701" w:rsidRPr="00B266E8" w:rsidRDefault="00BF0701" w:rsidP="00A34B3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B266E8">
        <w:rPr>
          <w:b/>
          <w:sz w:val="24"/>
          <w:szCs w:val="24"/>
          <w:u w:val="single"/>
        </w:rPr>
        <w:t>Kontrolujący:</w:t>
      </w:r>
    </w:p>
    <w:p w14:paraId="667EF9FA" w14:textId="1AECD2CE" w:rsidR="00BF0701" w:rsidRPr="00B266E8" w:rsidRDefault="00BF0701" w:rsidP="00A34B3B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Ewelina Ledwójcik</w:t>
      </w:r>
      <w:r w:rsidRPr="00B266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B266E8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B266E8">
        <w:rPr>
          <w:b/>
          <w:sz w:val="24"/>
          <w:szCs w:val="24"/>
        </w:rPr>
        <w:t xml:space="preserve"> </w:t>
      </w:r>
      <w:r w:rsidRPr="00B266E8">
        <w:rPr>
          <w:sz w:val="24"/>
          <w:szCs w:val="24"/>
        </w:rPr>
        <w:t xml:space="preserve">Kierownik Zespołu kontrolującego </w:t>
      </w:r>
      <w:r w:rsidRPr="00B266E8">
        <w:rPr>
          <w:b/>
          <w:sz w:val="24"/>
          <w:szCs w:val="24"/>
        </w:rPr>
        <w:t>–</w:t>
      </w:r>
      <w:r w:rsidRPr="00B266E8">
        <w:rPr>
          <w:sz w:val="24"/>
          <w:szCs w:val="24"/>
        </w:rPr>
        <w:t>……………….….…..….…</w:t>
      </w:r>
      <w:r>
        <w:rPr>
          <w:sz w:val="24"/>
          <w:szCs w:val="24"/>
        </w:rPr>
        <w:t>……</w:t>
      </w:r>
    </w:p>
    <w:p w14:paraId="3048D240" w14:textId="77777777" w:rsidR="00BF0701" w:rsidRPr="00B266E8" w:rsidRDefault="00BF0701" w:rsidP="00A34B3B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Bartłomiej Grzegorczyk </w:t>
      </w:r>
      <w:r w:rsidRPr="00B266E8">
        <w:rPr>
          <w:b/>
          <w:sz w:val="24"/>
          <w:szCs w:val="24"/>
        </w:rPr>
        <w:t xml:space="preserve"> – </w:t>
      </w:r>
      <w:r w:rsidRPr="00B266E8">
        <w:rPr>
          <w:sz w:val="24"/>
          <w:szCs w:val="24"/>
        </w:rPr>
        <w:t>Członek Zespołu kontrolującego</w:t>
      </w:r>
      <w:r>
        <w:rPr>
          <w:sz w:val="24"/>
          <w:szCs w:val="24"/>
        </w:rPr>
        <w:t xml:space="preserve"> </w:t>
      </w:r>
      <w:r w:rsidRPr="00B266E8">
        <w:rPr>
          <w:b/>
          <w:sz w:val="24"/>
          <w:szCs w:val="24"/>
        </w:rPr>
        <w:t>–</w:t>
      </w:r>
      <w:r w:rsidRPr="00B266E8">
        <w:rPr>
          <w:sz w:val="24"/>
          <w:szCs w:val="24"/>
        </w:rPr>
        <w:t>……………….….…..…</w:t>
      </w:r>
      <w:r>
        <w:rPr>
          <w:sz w:val="24"/>
          <w:szCs w:val="24"/>
        </w:rPr>
        <w:t>……..</w:t>
      </w:r>
    </w:p>
    <w:p w14:paraId="1D320133" w14:textId="77777777" w:rsidR="00BF0701" w:rsidRPr="00B266E8" w:rsidRDefault="00BF0701" w:rsidP="00A34B3B">
      <w:pPr>
        <w:spacing w:line="360" w:lineRule="auto"/>
        <w:jc w:val="both"/>
        <w:rPr>
          <w:sz w:val="24"/>
          <w:szCs w:val="24"/>
        </w:rPr>
      </w:pPr>
    </w:p>
    <w:p w14:paraId="2264C20B" w14:textId="77777777" w:rsidR="00BF0701" w:rsidRPr="00B266E8" w:rsidRDefault="00BF0701" w:rsidP="00A34B3B">
      <w:pPr>
        <w:spacing w:line="360" w:lineRule="auto"/>
        <w:jc w:val="both"/>
        <w:rPr>
          <w:sz w:val="24"/>
          <w:szCs w:val="24"/>
        </w:rPr>
      </w:pPr>
    </w:p>
    <w:p w14:paraId="0E74E289" w14:textId="77777777" w:rsidR="00BF0701" w:rsidRPr="00B266E8" w:rsidRDefault="00BF0701" w:rsidP="00A34B3B">
      <w:pPr>
        <w:spacing w:line="360" w:lineRule="auto"/>
        <w:jc w:val="center"/>
        <w:rPr>
          <w:sz w:val="24"/>
          <w:szCs w:val="24"/>
        </w:rPr>
      </w:pPr>
      <w:r w:rsidRPr="00B266E8">
        <w:rPr>
          <w:sz w:val="24"/>
          <w:szCs w:val="24"/>
        </w:rPr>
        <w:t xml:space="preserve">                                                             Podpis Kierownika jednostki kontrolowanej:</w:t>
      </w:r>
    </w:p>
    <w:p w14:paraId="352360A3" w14:textId="77777777" w:rsidR="00BF0701" w:rsidRPr="00B266E8" w:rsidRDefault="00BF0701" w:rsidP="00A34B3B">
      <w:pPr>
        <w:spacing w:line="360" w:lineRule="auto"/>
        <w:jc w:val="center"/>
        <w:rPr>
          <w:sz w:val="24"/>
          <w:szCs w:val="24"/>
        </w:rPr>
      </w:pPr>
    </w:p>
    <w:p w14:paraId="293F0FE7" w14:textId="77777777" w:rsidR="00BF0701" w:rsidRPr="00B266E8" w:rsidRDefault="00BF0701" w:rsidP="00A34B3B">
      <w:pPr>
        <w:spacing w:line="360" w:lineRule="auto"/>
        <w:jc w:val="center"/>
        <w:rPr>
          <w:sz w:val="24"/>
          <w:szCs w:val="24"/>
        </w:rPr>
      </w:pPr>
      <w:r w:rsidRPr="00B266E8">
        <w:rPr>
          <w:sz w:val="24"/>
          <w:szCs w:val="24"/>
        </w:rPr>
        <w:t xml:space="preserve">                                                                      ………………………………..</w:t>
      </w:r>
    </w:p>
    <w:p w14:paraId="46D99328" w14:textId="154B1042" w:rsidR="00BF0701" w:rsidRPr="00941AF2" w:rsidRDefault="00BF0701" w:rsidP="00A34B3B">
      <w:pPr>
        <w:spacing w:line="360" w:lineRule="auto"/>
        <w:jc w:val="center"/>
        <w:rPr>
          <w:sz w:val="24"/>
          <w:szCs w:val="24"/>
        </w:rPr>
      </w:pPr>
      <w:r w:rsidRPr="00B266E8">
        <w:rPr>
          <w:sz w:val="24"/>
          <w:szCs w:val="24"/>
        </w:rPr>
        <w:t xml:space="preserve">                                                                         (data, podpis)</w:t>
      </w:r>
    </w:p>
    <w:sectPr w:rsidR="00BF0701" w:rsidRPr="00941AF2" w:rsidSect="00B7338C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FAD7" w14:textId="77777777" w:rsidR="000B5D86" w:rsidRDefault="000B5D86">
      <w:r>
        <w:separator/>
      </w:r>
    </w:p>
  </w:endnote>
  <w:endnote w:type="continuationSeparator" w:id="0">
    <w:p w14:paraId="2DE5AB92" w14:textId="77777777" w:rsidR="000B5D86" w:rsidRDefault="000B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24E3" w14:textId="77777777" w:rsidR="004B7491" w:rsidRDefault="00000000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D613E3"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D613E3"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6201" w14:textId="77777777" w:rsidR="000B5D86" w:rsidRDefault="000B5D86">
      <w:r>
        <w:separator/>
      </w:r>
    </w:p>
  </w:footnote>
  <w:footnote w:type="continuationSeparator" w:id="0">
    <w:p w14:paraId="267B3869" w14:textId="77777777" w:rsidR="000B5D86" w:rsidRDefault="000B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6CF6" w14:textId="6E5AA729" w:rsidR="004B7491" w:rsidRPr="00941AF2" w:rsidRDefault="00941AF2" w:rsidP="00941AF2">
    <w:pPr>
      <w:pStyle w:val="Nagwek"/>
    </w:pPr>
    <w:r>
      <w:rPr>
        <w:noProof/>
      </w:rPr>
      <w:drawing>
        <wp:inline distT="0" distB="0" distL="0" distR="0" wp14:anchorId="2D2FC8E3" wp14:editId="7263810C">
          <wp:extent cx="5755005" cy="445135"/>
          <wp:effectExtent l="0" t="0" r="0" b="0"/>
          <wp:docPr id="737039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B12"/>
    <w:multiLevelType w:val="hybridMultilevel"/>
    <w:tmpl w:val="DEAC208A"/>
    <w:lvl w:ilvl="0" w:tplc="4D121E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04F3"/>
    <w:multiLevelType w:val="hybridMultilevel"/>
    <w:tmpl w:val="33C45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35B7"/>
    <w:multiLevelType w:val="hybridMultilevel"/>
    <w:tmpl w:val="2D6E5E60"/>
    <w:lvl w:ilvl="0" w:tplc="2CF061BA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5E1F"/>
    <w:multiLevelType w:val="hybridMultilevel"/>
    <w:tmpl w:val="2D86F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1904"/>
    <w:multiLevelType w:val="hybridMultilevel"/>
    <w:tmpl w:val="99221AF8"/>
    <w:lvl w:ilvl="0" w:tplc="891C72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333CC"/>
    <w:multiLevelType w:val="hybridMultilevel"/>
    <w:tmpl w:val="8FA8A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803EA"/>
    <w:multiLevelType w:val="hybridMultilevel"/>
    <w:tmpl w:val="60A4D5B8"/>
    <w:lvl w:ilvl="0" w:tplc="F8F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86A71"/>
    <w:multiLevelType w:val="hybridMultilevel"/>
    <w:tmpl w:val="99BC5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322AF"/>
    <w:multiLevelType w:val="hybridMultilevel"/>
    <w:tmpl w:val="A648A81C"/>
    <w:lvl w:ilvl="0" w:tplc="F8F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55C51"/>
    <w:multiLevelType w:val="hybridMultilevel"/>
    <w:tmpl w:val="9B5812EC"/>
    <w:lvl w:ilvl="0" w:tplc="6D24733E">
      <w:start w:val="1"/>
      <w:numFmt w:val="bullet"/>
      <w:lvlText w:val="●"/>
      <w:lvlJc w:val="left"/>
      <w:pPr>
        <w:ind w:left="720" w:hanging="360"/>
      </w:pPr>
    </w:lvl>
    <w:lvl w:ilvl="1" w:tplc="9D36CFCC">
      <w:start w:val="1"/>
      <w:numFmt w:val="bullet"/>
      <w:lvlText w:val="○"/>
      <w:lvlJc w:val="left"/>
      <w:pPr>
        <w:ind w:left="1440" w:hanging="360"/>
      </w:pPr>
    </w:lvl>
    <w:lvl w:ilvl="2" w:tplc="3D38EBE8">
      <w:start w:val="1"/>
      <w:numFmt w:val="bullet"/>
      <w:lvlText w:val="■"/>
      <w:lvlJc w:val="left"/>
      <w:pPr>
        <w:ind w:left="2160" w:hanging="360"/>
      </w:pPr>
    </w:lvl>
    <w:lvl w:ilvl="3" w:tplc="E10639B2">
      <w:start w:val="1"/>
      <w:numFmt w:val="bullet"/>
      <w:lvlText w:val="●"/>
      <w:lvlJc w:val="left"/>
      <w:pPr>
        <w:ind w:left="2880" w:hanging="360"/>
      </w:pPr>
    </w:lvl>
    <w:lvl w:ilvl="4" w:tplc="BB52E62E">
      <w:start w:val="1"/>
      <w:numFmt w:val="bullet"/>
      <w:lvlText w:val="○"/>
      <w:lvlJc w:val="left"/>
      <w:pPr>
        <w:ind w:left="3600" w:hanging="360"/>
      </w:pPr>
    </w:lvl>
    <w:lvl w:ilvl="5" w:tplc="2948286A">
      <w:start w:val="1"/>
      <w:numFmt w:val="bullet"/>
      <w:lvlText w:val="■"/>
      <w:lvlJc w:val="left"/>
      <w:pPr>
        <w:ind w:left="4320" w:hanging="360"/>
      </w:pPr>
    </w:lvl>
    <w:lvl w:ilvl="6" w:tplc="BA561516">
      <w:start w:val="1"/>
      <w:numFmt w:val="bullet"/>
      <w:lvlText w:val="●"/>
      <w:lvlJc w:val="left"/>
      <w:pPr>
        <w:ind w:left="5040" w:hanging="360"/>
      </w:pPr>
    </w:lvl>
    <w:lvl w:ilvl="7" w:tplc="2F1A67C8">
      <w:start w:val="1"/>
      <w:numFmt w:val="bullet"/>
      <w:lvlText w:val="●"/>
      <w:lvlJc w:val="left"/>
      <w:pPr>
        <w:ind w:left="5760" w:hanging="360"/>
      </w:pPr>
    </w:lvl>
    <w:lvl w:ilvl="8" w:tplc="DA9E6324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5E4251BF"/>
    <w:multiLevelType w:val="hybridMultilevel"/>
    <w:tmpl w:val="C0982F88"/>
    <w:lvl w:ilvl="0" w:tplc="4D121E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15908"/>
    <w:multiLevelType w:val="hybridMultilevel"/>
    <w:tmpl w:val="AD7CE400"/>
    <w:lvl w:ilvl="0" w:tplc="F8F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D3725"/>
    <w:multiLevelType w:val="hybridMultilevel"/>
    <w:tmpl w:val="8FC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547F1"/>
    <w:multiLevelType w:val="hybridMultilevel"/>
    <w:tmpl w:val="4680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E6299"/>
    <w:multiLevelType w:val="hybridMultilevel"/>
    <w:tmpl w:val="BEBCC18E"/>
    <w:lvl w:ilvl="0" w:tplc="F8F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6035"/>
    <w:multiLevelType w:val="hybridMultilevel"/>
    <w:tmpl w:val="2D5680CC"/>
    <w:lvl w:ilvl="0" w:tplc="F8F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357B3"/>
    <w:multiLevelType w:val="hybridMultilevel"/>
    <w:tmpl w:val="7048DE5E"/>
    <w:lvl w:ilvl="0" w:tplc="F8F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969FD"/>
    <w:multiLevelType w:val="hybridMultilevel"/>
    <w:tmpl w:val="A57875C8"/>
    <w:lvl w:ilvl="0" w:tplc="4D121E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497541">
    <w:abstractNumId w:val="9"/>
    <w:lvlOverride w:ilvl="0">
      <w:startOverride w:val="1"/>
    </w:lvlOverride>
  </w:num>
  <w:num w:numId="2" w16cid:durableId="1920097703">
    <w:abstractNumId w:val="1"/>
  </w:num>
  <w:num w:numId="3" w16cid:durableId="83110064">
    <w:abstractNumId w:val="0"/>
  </w:num>
  <w:num w:numId="4" w16cid:durableId="73867613">
    <w:abstractNumId w:val="5"/>
  </w:num>
  <w:num w:numId="5" w16cid:durableId="1832216945">
    <w:abstractNumId w:val="10"/>
  </w:num>
  <w:num w:numId="6" w16cid:durableId="1944218226">
    <w:abstractNumId w:val="13"/>
  </w:num>
  <w:num w:numId="7" w16cid:durableId="1377125799">
    <w:abstractNumId w:val="4"/>
  </w:num>
  <w:num w:numId="8" w16cid:durableId="2034770251">
    <w:abstractNumId w:val="17"/>
  </w:num>
  <w:num w:numId="9" w16cid:durableId="1874880462">
    <w:abstractNumId w:val="3"/>
  </w:num>
  <w:num w:numId="10" w16cid:durableId="1671758405">
    <w:abstractNumId w:val="6"/>
  </w:num>
  <w:num w:numId="11" w16cid:durableId="267395527">
    <w:abstractNumId w:val="15"/>
  </w:num>
  <w:num w:numId="12" w16cid:durableId="78871471">
    <w:abstractNumId w:val="8"/>
  </w:num>
  <w:num w:numId="13" w16cid:durableId="2040398513">
    <w:abstractNumId w:val="14"/>
  </w:num>
  <w:num w:numId="14" w16cid:durableId="1198856296">
    <w:abstractNumId w:val="16"/>
  </w:num>
  <w:num w:numId="15" w16cid:durableId="383454708">
    <w:abstractNumId w:val="12"/>
  </w:num>
  <w:num w:numId="16" w16cid:durableId="1148398530">
    <w:abstractNumId w:val="11"/>
  </w:num>
  <w:num w:numId="17" w16cid:durableId="1804426974">
    <w:abstractNumId w:val="7"/>
  </w:num>
  <w:num w:numId="18" w16cid:durableId="161521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91"/>
    <w:rsid w:val="000073C9"/>
    <w:rsid w:val="00010ADA"/>
    <w:rsid w:val="00014B25"/>
    <w:rsid w:val="0001759F"/>
    <w:rsid w:val="0002423D"/>
    <w:rsid w:val="00024492"/>
    <w:rsid w:val="00040445"/>
    <w:rsid w:val="00064319"/>
    <w:rsid w:val="00092C89"/>
    <w:rsid w:val="000A0F24"/>
    <w:rsid w:val="000A20AD"/>
    <w:rsid w:val="000B4640"/>
    <w:rsid w:val="000B5D86"/>
    <w:rsid w:val="000D76F6"/>
    <w:rsid w:val="000D7775"/>
    <w:rsid w:val="00121DF2"/>
    <w:rsid w:val="0013294B"/>
    <w:rsid w:val="00140729"/>
    <w:rsid w:val="00142FAD"/>
    <w:rsid w:val="001617DD"/>
    <w:rsid w:val="00161D9B"/>
    <w:rsid w:val="00172305"/>
    <w:rsid w:val="001A7CEF"/>
    <w:rsid w:val="001E3E15"/>
    <w:rsid w:val="0021219A"/>
    <w:rsid w:val="0024714E"/>
    <w:rsid w:val="002640EF"/>
    <w:rsid w:val="002662EE"/>
    <w:rsid w:val="00284B92"/>
    <w:rsid w:val="002B379D"/>
    <w:rsid w:val="002F243E"/>
    <w:rsid w:val="002F7387"/>
    <w:rsid w:val="0031230A"/>
    <w:rsid w:val="0032356A"/>
    <w:rsid w:val="00323B8A"/>
    <w:rsid w:val="003535AB"/>
    <w:rsid w:val="003603C7"/>
    <w:rsid w:val="003632AF"/>
    <w:rsid w:val="00377E0E"/>
    <w:rsid w:val="0038072F"/>
    <w:rsid w:val="00391825"/>
    <w:rsid w:val="0039617C"/>
    <w:rsid w:val="003D0437"/>
    <w:rsid w:val="003D7553"/>
    <w:rsid w:val="003F37F1"/>
    <w:rsid w:val="00407AA8"/>
    <w:rsid w:val="00411D43"/>
    <w:rsid w:val="00436974"/>
    <w:rsid w:val="00472C61"/>
    <w:rsid w:val="00477E4C"/>
    <w:rsid w:val="004B2501"/>
    <w:rsid w:val="004B7491"/>
    <w:rsid w:val="004F7B65"/>
    <w:rsid w:val="00506034"/>
    <w:rsid w:val="00521193"/>
    <w:rsid w:val="00527F9E"/>
    <w:rsid w:val="00533E90"/>
    <w:rsid w:val="005362F4"/>
    <w:rsid w:val="005666CD"/>
    <w:rsid w:val="00575AEC"/>
    <w:rsid w:val="005B0314"/>
    <w:rsid w:val="005C0C17"/>
    <w:rsid w:val="005C2DBF"/>
    <w:rsid w:val="005E34D0"/>
    <w:rsid w:val="005F449C"/>
    <w:rsid w:val="00625BF5"/>
    <w:rsid w:val="0065686F"/>
    <w:rsid w:val="00665964"/>
    <w:rsid w:val="00673D52"/>
    <w:rsid w:val="00676B0D"/>
    <w:rsid w:val="00680644"/>
    <w:rsid w:val="006B0D20"/>
    <w:rsid w:val="006B42A5"/>
    <w:rsid w:val="007006B2"/>
    <w:rsid w:val="00714FA7"/>
    <w:rsid w:val="00720202"/>
    <w:rsid w:val="00723056"/>
    <w:rsid w:val="00733B62"/>
    <w:rsid w:val="00737B44"/>
    <w:rsid w:val="00756825"/>
    <w:rsid w:val="00765159"/>
    <w:rsid w:val="00776573"/>
    <w:rsid w:val="00780F95"/>
    <w:rsid w:val="007969D6"/>
    <w:rsid w:val="007C2B40"/>
    <w:rsid w:val="00817DA9"/>
    <w:rsid w:val="00844867"/>
    <w:rsid w:val="00846A00"/>
    <w:rsid w:val="00855FE8"/>
    <w:rsid w:val="00866EC5"/>
    <w:rsid w:val="0087187C"/>
    <w:rsid w:val="00882123"/>
    <w:rsid w:val="008A7FDB"/>
    <w:rsid w:val="008B387D"/>
    <w:rsid w:val="008B72BD"/>
    <w:rsid w:val="008C03D1"/>
    <w:rsid w:val="009044A6"/>
    <w:rsid w:val="0090579E"/>
    <w:rsid w:val="00905A21"/>
    <w:rsid w:val="00907E40"/>
    <w:rsid w:val="0091189D"/>
    <w:rsid w:val="009143F1"/>
    <w:rsid w:val="00925E5B"/>
    <w:rsid w:val="009308B6"/>
    <w:rsid w:val="00935515"/>
    <w:rsid w:val="009418A9"/>
    <w:rsid w:val="00941AF2"/>
    <w:rsid w:val="009536E2"/>
    <w:rsid w:val="00965E78"/>
    <w:rsid w:val="009A25F8"/>
    <w:rsid w:val="009C2E33"/>
    <w:rsid w:val="009D11B0"/>
    <w:rsid w:val="00A0724B"/>
    <w:rsid w:val="00A34B3B"/>
    <w:rsid w:val="00A562F2"/>
    <w:rsid w:val="00A56DA2"/>
    <w:rsid w:val="00A570F4"/>
    <w:rsid w:val="00A6425C"/>
    <w:rsid w:val="00A643AD"/>
    <w:rsid w:val="00A70911"/>
    <w:rsid w:val="00A8020A"/>
    <w:rsid w:val="00A816D3"/>
    <w:rsid w:val="00A87681"/>
    <w:rsid w:val="00A94E2E"/>
    <w:rsid w:val="00AD6C43"/>
    <w:rsid w:val="00AF28ED"/>
    <w:rsid w:val="00B0365F"/>
    <w:rsid w:val="00B34E80"/>
    <w:rsid w:val="00B65E5A"/>
    <w:rsid w:val="00B7338C"/>
    <w:rsid w:val="00B9178C"/>
    <w:rsid w:val="00BB291E"/>
    <w:rsid w:val="00BC500C"/>
    <w:rsid w:val="00BD48A0"/>
    <w:rsid w:val="00BF0701"/>
    <w:rsid w:val="00BF23BE"/>
    <w:rsid w:val="00C033BC"/>
    <w:rsid w:val="00C10CE3"/>
    <w:rsid w:val="00C137A0"/>
    <w:rsid w:val="00C47603"/>
    <w:rsid w:val="00C57EAB"/>
    <w:rsid w:val="00C700CA"/>
    <w:rsid w:val="00CA0FB3"/>
    <w:rsid w:val="00CA1AF3"/>
    <w:rsid w:val="00CC5065"/>
    <w:rsid w:val="00CE222A"/>
    <w:rsid w:val="00D10A70"/>
    <w:rsid w:val="00D245DD"/>
    <w:rsid w:val="00D253BB"/>
    <w:rsid w:val="00D31012"/>
    <w:rsid w:val="00D35A10"/>
    <w:rsid w:val="00D512E7"/>
    <w:rsid w:val="00D56CBE"/>
    <w:rsid w:val="00D613E3"/>
    <w:rsid w:val="00D724B4"/>
    <w:rsid w:val="00D72C90"/>
    <w:rsid w:val="00D748C7"/>
    <w:rsid w:val="00D7495C"/>
    <w:rsid w:val="00D754DA"/>
    <w:rsid w:val="00D97259"/>
    <w:rsid w:val="00DA07B0"/>
    <w:rsid w:val="00DA3D9C"/>
    <w:rsid w:val="00DB0DBE"/>
    <w:rsid w:val="00DB6B41"/>
    <w:rsid w:val="00DC5D61"/>
    <w:rsid w:val="00DC5F2F"/>
    <w:rsid w:val="00DD56A7"/>
    <w:rsid w:val="00E01BB0"/>
    <w:rsid w:val="00E11CB0"/>
    <w:rsid w:val="00E15690"/>
    <w:rsid w:val="00E23A24"/>
    <w:rsid w:val="00E478CA"/>
    <w:rsid w:val="00E61AFA"/>
    <w:rsid w:val="00E82B70"/>
    <w:rsid w:val="00E85272"/>
    <w:rsid w:val="00E85EC5"/>
    <w:rsid w:val="00E921AD"/>
    <w:rsid w:val="00EC1339"/>
    <w:rsid w:val="00EC15DC"/>
    <w:rsid w:val="00EC3FA4"/>
    <w:rsid w:val="00EC531E"/>
    <w:rsid w:val="00EE6018"/>
    <w:rsid w:val="00F13A04"/>
    <w:rsid w:val="00F2324A"/>
    <w:rsid w:val="00F25C25"/>
    <w:rsid w:val="00F262F6"/>
    <w:rsid w:val="00F66D41"/>
    <w:rsid w:val="00F71E0B"/>
    <w:rsid w:val="00F96981"/>
    <w:rsid w:val="00FA00E4"/>
    <w:rsid w:val="00FA62BF"/>
    <w:rsid w:val="00FB0796"/>
    <w:rsid w:val="00FB4FB1"/>
    <w:rsid w:val="00FC4E10"/>
    <w:rsid w:val="00FC772B"/>
    <w:rsid w:val="00FE43A3"/>
    <w:rsid w:val="00FE6DF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03A6C"/>
  <w15:docId w15:val="{EE7412AC-F8EF-4EAF-8676-211978AE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41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AF2"/>
  </w:style>
  <w:style w:type="paragraph" w:styleId="Stopka">
    <w:name w:val="footer"/>
    <w:basedOn w:val="Normalny"/>
    <w:link w:val="StopkaZnak"/>
    <w:uiPriority w:val="99"/>
    <w:unhideWhenUsed/>
    <w:rsid w:val="00941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8786-1488-4DD0-94F5-BA1D753F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4484</Words>
  <Characters>26904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Ledwójcik, Ewelina</cp:lastModifiedBy>
  <cp:revision>2</cp:revision>
  <dcterms:created xsi:type="dcterms:W3CDTF">2025-01-27T12:13:00Z</dcterms:created>
  <dcterms:modified xsi:type="dcterms:W3CDTF">2025-01-27T12:13:00Z</dcterms:modified>
</cp:coreProperties>
</file>