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78B5DB0A" w:rsidR="00A773EF" w:rsidRDefault="000811CA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0811CA">
        <w:rPr>
          <w:rFonts w:ascii="Times New Roman" w:hAnsi="Times New Roman"/>
          <w:color w:val="000000"/>
          <w:lang w:val="pl-PL"/>
        </w:rPr>
        <w:t>RKŚ-III.7422.1.7.2025</w:t>
      </w:r>
      <w:r w:rsidR="003B6CB4" w:rsidRPr="003B6CB4">
        <w:rPr>
          <w:rFonts w:ascii="Times New Roman" w:hAnsi="Times New Roman"/>
          <w:color w:val="000000"/>
          <w:lang w:val="pl-PL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lang w:val="pl-PL"/>
        </w:rPr>
        <w:t xml:space="preserve">     </w:t>
      </w:r>
      <w:r w:rsidR="003B6CB4" w:rsidRPr="003B6CB4">
        <w:rPr>
          <w:rFonts w:ascii="Times New Roman" w:hAnsi="Times New Roman"/>
          <w:color w:val="000000"/>
          <w:lang w:val="pl-PL"/>
        </w:rPr>
        <w:t xml:space="preserve">        Kielce, </w:t>
      </w:r>
      <w:r w:rsidR="00250966">
        <w:rPr>
          <w:rFonts w:ascii="Times New Roman" w:hAnsi="Times New Roman"/>
          <w:color w:val="000000"/>
          <w:lang w:val="pl-PL"/>
        </w:rPr>
        <w:t>20</w:t>
      </w:r>
      <w:r w:rsidR="003B6CB4" w:rsidRPr="003B6CB4">
        <w:rPr>
          <w:rFonts w:ascii="Times New Roman" w:hAnsi="Times New Roman"/>
          <w:color w:val="000000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lutego</w:t>
      </w:r>
      <w:r w:rsidR="00D50CB9">
        <w:rPr>
          <w:rFonts w:ascii="Times New Roman" w:hAnsi="Times New Roman"/>
          <w:color w:val="000000"/>
          <w:lang w:val="pl-PL"/>
        </w:rPr>
        <w:t xml:space="preserve"> 2025</w:t>
      </w:r>
    </w:p>
    <w:p w14:paraId="45CD9E6C" w14:textId="18B7FE3C" w:rsidR="00A26DB8" w:rsidRPr="00AC2FD5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AC2FD5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6F78B6B7" w:rsidR="00F72DEC" w:rsidRPr="00AC2FD5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AC2FD5">
        <w:rPr>
          <w:rFonts w:ascii="Times New Roman" w:hAnsi="Times New Roman"/>
          <w:lang w:val="pl-PL"/>
        </w:rPr>
        <w:t xml:space="preserve">Na podstawie art. </w:t>
      </w:r>
      <w:r w:rsidR="00F72DEC" w:rsidRPr="00AC2FD5">
        <w:rPr>
          <w:rFonts w:ascii="Times New Roman" w:hAnsi="Times New Roman"/>
          <w:lang w:val="pl-PL"/>
        </w:rPr>
        <w:t xml:space="preserve">49 i </w:t>
      </w:r>
      <w:r w:rsidR="00DA104E" w:rsidRPr="00AC2FD5">
        <w:rPr>
          <w:rFonts w:ascii="Times New Roman" w:hAnsi="Times New Roman"/>
          <w:lang w:val="pl-PL"/>
        </w:rPr>
        <w:t xml:space="preserve">art. </w:t>
      </w:r>
      <w:r w:rsidR="00F72DEC" w:rsidRPr="00AC2FD5">
        <w:rPr>
          <w:rFonts w:ascii="Times New Roman" w:hAnsi="Times New Roman"/>
          <w:lang w:val="pl-PL"/>
        </w:rPr>
        <w:t>61 § 4 ustawy z dnia 14 czerwca 1960</w:t>
      </w:r>
      <w:r w:rsidR="00740872" w:rsidRPr="00AC2FD5">
        <w:rPr>
          <w:rFonts w:ascii="Times New Roman" w:hAnsi="Times New Roman"/>
          <w:lang w:val="pl-PL"/>
        </w:rPr>
        <w:t xml:space="preserve"> </w:t>
      </w:r>
      <w:r w:rsidR="00F72DEC" w:rsidRPr="00AC2FD5">
        <w:rPr>
          <w:rFonts w:ascii="Times New Roman" w:hAnsi="Times New Roman"/>
          <w:lang w:val="pl-PL"/>
        </w:rPr>
        <w:t xml:space="preserve">r. – Kodeks </w:t>
      </w:r>
      <w:r w:rsidR="00F72DEC" w:rsidRPr="00AC2FD5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AC2FD5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AC2FD5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 w:rsidRPr="00AC2FD5">
        <w:rPr>
          <w:rFonts w:ascii="Times New Roman" w:hAnsi="Times New Roman"/>
          <w:color w:val="000000"/>
          <w:lang w:val="pl-PL"/>
        </w:rPr>
        <w:br/>
      </w:r>
      <w:r w:rsidR="00F72DEC" w:rsidRPr="00AC2FD5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5E445E" w:rsidRPr="00AC2FD5">
        <w:rPr>
          <w:rFonts w:ascii="Times New Roman" w:hAnsi="Times New Roman"/>
          <w:color w:val="000000"/>
          <w:lang w:val="pl-PL"/>
        </w:rPr>
        <w:t>Dz.U. z 2024 r. poz. 1290)</w:t>
      </w:r>
      <w:r w:rsidR="000B30AD" w:rsidRPr="00AC2FD5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Pr="00DA444F" w:rsidRDefault="00950ABF" w:rsidP="009458B6">
      <w:pPr>
        <w:spacing w:before="120" w:line="276" w:lineRule="auto"/>
        <w:jc w:val="center"/>
        <w:rPr>
          <w:rFonts w:ascii="Times New Roman" w:hAnsi="Times New Roman"/>
          <w:b/>
          <w:lang w:val="pl-PL"/>
        </w:rPr>
      </w:pPr>
      <w:r w:rsidRPr="00DA444F">
        <w:rPr>
          <w:rFonts w:ascii="Times New Roman" w:hAnsi="Times New Roman"/>
          <w:b/>
          <w:lang w:val="pl-PL"/>
        </w:rPr>
        <w:t>z</w:t>
      </w:r>
      <w:r w:rsidR="00F72DEC" w:rsidRPr="00DA444F">
        <w:rPr>
          <w:rFonts w:ascii="Times New Roman" w:hAnsi="Times New Roman"/>
          <w:b/>
          <w:lang w:val="pl-PL"/>
        </w:rPr>
        <w:t>awiadamia</w:t>
      </w:r>
      <w:r w:rsidR="00B235FA" w:rsidRPr="00DA444F">
        <w:rPr>
          <w:rFonts w:ascii="Times New Roman" w:hAnsi="Times New Roman"/>
          <w:b/>
          <w:lang w:val="pl-PL"/>
        </w:rPr>
        <w:t>m</w:t>
      </w:r>
      <w:bookmarkStart w:id="1" w:name="_GoBack"/>
      <w:bookmarkEnd w:id="1"/>
    </w:p>
    <w:p w14:paraId="2E02AA5C" w14:textId="77777777" w:rsidR="00DA444F" w:rsidRPr="00401611" w:rsidRDefault="009458B6" w:rsidP="00370433">
      <w:pPr>
        <w:pStyle w:val="Tekstpodstawowy"/>
        <w:spacing w:line="276" w:lineRule="auto"/>
        <w:jc w:val="both"/>
        <w:rPr>
          <w:lang w:val="pl-PL"/>
        </w:rPr>
      </w:pPr>
      <w:r w:rsidRPr="00DA444F">
        <w:rPr>
          <w:lang w:val="pl-PL"/>
        </w:rPr>
        <w:t>o wszczęciu z urzędu postępowania w sprawie stwierdzenia wygaśnięcia</w:t>
      </w:r>
      <w:r w:rsidR="00DA444F" w:rsidRPr="00DA444F">
        <w:rPr>
          <w:lang w:val="pl-PL"/>
        </w:rPr>
        <w:t xml:space="preserve"> koncesji </w:t>
      </w:r>
      <w:bookmarkStart w:id="2" w:name="_Hlk121230868"/>
      <w:r w:rsidR="00DA444F" w:rsidRPr="00DA444F">
        <w:rPr>
          <w:lang w:val="pl-PL"/>
        </w:rPr>
        <w:t>Marszałka</w:t>
      </w:r>
      <w:r w:rsidR="00DA444F" w:rsidRPr="00CB556A">
        <w:rPr>
          <w:lang w:val="pl-PL"/>
        </w:rPr>
        <w:t xml:space="preserve"> Województwa Świętokrzyskiego z dnia 23.05.2007 r., znak: OWŚ.V.</w:t>
      </w:r>
      <w:r w:rsidR="00DA444F" w:rsidRPr="00426091">
        <w:rPr>
          <w:lang w:val="pl-PL"/>
        </w:rPr>
        <w:t xml:space="preserve">7511-4/07, na wydobywanie wapieni dewońskich z części złoża </w:t>
      </w:r>
      <w:r w:rsidR="00DA444F" w:rsidRPr="00426091">
        <w:rPr>
          <w:b/>
          <w:bCs/>
          <w:lang w:val="pl-PL"/>
        </w:rPr>
        <w:t>„Osiny I”</w:t>
      </w:r>
      <w:r w:rsidR="00DA444F" w:rsidRPr="00426091">
        <w:rPr>
          <w:lang w:val="pl-PL"/>
        </w:rPr>
        <w:t xml:space="preserve">, położonego w miejscowości Osiny, gminie Pierzchnica, </w:t>
      </w:r>
      <w:r w:rsidR="00DA444F" w:rsidRPr="00927FEA">
        <w:rPr>
          <w:lang w:val="pl-PL"/>
        </w:rPr>
        <w:t>powiecie kieleckim, województwie świętokrzyskim</w:t>
      </w:r>
      <w:r w:rsidR="00DA444F" w:rsidRPr="008749A1">
        <w:rPr>
          <w:lang w:val="pl-PL"/>
        </w:rPr>
        <w:t xml:space="preserve">, udzielonej Panu Bartłomiejowi Stanikowi i Panu Jerzemu Adamskiemu, </w:t>
      </w:r>
      <w:r w:rsidR="00DA444F">
        <w:rPr>
          <w:lang w:val="pl-PL"/>
        </w:rPr>
        <w:t xml:space="preserve">prowadzącym działalność gospodarczą pod nazwą </w:t>
      </w:r>
      <w:r w:rsidR="00DA444F" w:rsidRPr="008749A1">
        <w:rPr>
          <w:lang w:val="pl-PL"/>
        </w:rPr>
        <w:t>Kopalnia Kruszyw Drogowych i Grysów Spółka Cywilna B. Stanik, J. Adamski,</w:t>
      </w:r>
      <w:r w:rsidR="00DA444F">
        <w:rPr>
          <w:lang w:val="pl-PL"/>
        </w:rPr>
        <w:t xml:space="preserve"> z siedzibą w </w:t>
      </w:r>
      <w:r w:rsidR="00DA444F" w:rsidRPr="008749A1">
        <w:rPr>
          <w:lang w:val="pl-PL"/>
        </w:rPr>
        <w:t>Radomiu</w:t>
      </w:r>
      <w:r w:rsidR="00DA444F">
        <w:rPr>
          <w:lang w:val="pl-PL"/>
        </w:rPr>
        <w:t xml:space="preserve"> (26-600</w:t>
      </w:r>
      <w:r w:rsidR="00DA444F" w:rsidRPr="008749A1">
        <w:rPr>
          <w:lang w:val="pl-PL"/>
        </w:rPr>
        <w:t xml:space="preserve">) przy ul. </w:t>
      </w:r>
      <w:proofErr w:type="spellStart"/>
      <w:r w:rsidR="00DA444F" w:rsidRPr="008749A1">
        <w:rPr>
          <w:lang w:val="pl-PL"/>
        </w:rPr>
        <w:t>Idalińskiej</w:t>
      </w:r>
      <w:proofErr w:type="spellEnd"/>
      <w:r w:rsidR="00DA444F" w:rsidRPr="008749A1">
        <w:rPr>
          <w:lang w:val="pl-PL"/>
        </w:rPr>
        <w:t xml:space="preserve"> 53</w:t>
      </w:r>
      <w:r w:rsidR="00DA444F">
        <w:rPr>
          <w:lang w:val="pl-PL"/>
        </w:rPr>
        <w:t>, zmienionej decyzją z dnia 3.08.2007 r., znak: OWŚ.V.7511-20/07, następnie przeniesionej</w:t>
      </w:r>
      <w:r w:rsidR="00DA444F" w:rsidRPr="00843618">
        <w:rPr>
          <w:lang w:val="pl-PL"/>
        </w:rPr>
        <w:t xml:space="preserve"> </w:t>
      </w:r>
      <w:r w:rsidR="00DA444F">
        <w:rPr>
          <w:lang w:val="pl-PL"/>
        </w:rPr>
        <w:t>decyzją</w:t>
      </w:r>
      <w:r w:rsidR="00DA444F" w:rsidRPr="00843618">
        <w:rPr>
          <w:lang w:val="pl-PL"/>
        </w:rPr>
        <w:t xml:space="preserve"> z dnia 15.03.2010 r., znak: OWŚ.V.7511-13/10, na rzecz Pana Józefa Chmurzyńskiego</w:t>
      </w:r>
      <w:r w:rsidR="00DA444F">
        <w:rPr>
          <w:lang w:val="pl-PL"/>
        </w:rPr>
        <w:t xml:space="preserve">, prowadzącego działalność pod nazwą Chmurzyński Józef „Wytwórnia Betonów” Zakład Pracy Chronionej z siedzibą w Radomiu (26-600) przy ul. Mokrej 2, </w:t>
      </w:r>
      <w:r w:rsidR="00DA444F" w:rsidRPr="00843618">
        <w:rPr>
          <w:lang w:val="pl-PL"/>
        </w:rPr>
        <w:t xml:space="preserve">ponownie </w:t>
      </w:r>
      <w:r w:rsidR="00DA444F">
        <w:rPr>
          <w:lang w:val="pl-PL"/>
        </w:rPr>
        <w:t xml:space="preserve">przeniesionej </w:t>
      </w:r>
      <w:r w:rsidR="00DA444F" w:rsidRPr="00843618">
        <w:rPr>
          <w:lang w:val="pl-PL"/>
        </w:rPr>
        <w:t>decyzją z dnia 6.11.2017 r., znak: OWŚ-V.7422.18.2017</w:t>
      </w:r>
      <w:r w:rsidR="00DA444F">
        <w:rPr>
          <w:lang w:val="pl-PL"/>
        </w:rPr>
        <w:t>, na rzecz spółki RAFABET Sp. z </w:t>
      </w:r>
      <w:r w:rsidR="00DA444F" w:rsidRPr="00843618">
        <w:rPr>
          <w:lang w:val="pl-PL"/>
        </w:rPr>
        <w:t xml:space="preserve">o.o. </w:t>
      </w:r>
      <w:r w:rsidR="00DA444F" w:rsidRPr="002D6685">
        <w:rPr>
          <w:lang w:val="pl-PL"/>
        </w:rPr>
        <w:t>z siedzibą w Warszawie (02-892) przy ul. Kuropatwy 40,</w:t>
      </w:r>
      <w:r w:rsidR="00DA444F">
        <w:rPr>
          <w:lang w:val="pl-PL"/>
        </w:rPr>
        <w:t xml:space="preserve"> zmienionej</w:t>
      </w:r>
      <w:r w:rsidR="00DA444F" w:rsidRPr="00843618">
        <w:rPr>
          <w:lang w:val="pl-PL"/>
        </w:rPr>
        <w:t xml:space="preserve"> decyzją z dnia 20.12.2017 r., </w:t>
      </w:r>
      <w:r w:rsidR="00DA444F">
        <w:rPr>
          <w:lang w:val="pl-PL"/>
        </w:rPr>
        <w:t>znak: OWŚ-V.7422.25.2017.</w:t>
      </w:r>
    </w:p>
    <w:bookmarkEnd w:id="2"/>
    <w:p w14:paraId="56E285C8" w14:textId="218C5FD7" w:rsidR="00091A2B" w:rsidRPr="00DA444F" w:rsidRDefault="00091A2B" w:rsidP="00370433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DA444F">
        <w:rPr>
          <w:lang w:val="pl-PL"/>
        </w:rPr>
        <w:t xml:space="preserve">Informuję, że strony mogą zapoznać się z </w:t>
      </w:r>
      <w:r w:rsidR="00EB432A" w:rsidRPr="00DA444F">
        <w:rPr>
          <w:lang w:val="pl-PL"/>
        </w:rPr>
        <w:t xml:space="preserve">dokumentacją sprawy </w:t>
      </w:r>
      <w:r w:rsidRPr="00DA444F">
        <w:rPr>
          <w:lang w:val="pl-PL"/>
        </w:rPr>
        <w:t xml:space="preserve">i wypowiedzieć się co do zebranych dowodów i materiałów </w:t>
      </w:r>
      <w:r w:rsidR="00EB432A" w:rsidRPr="00DA444F">
        <w:rPr>
          <w:lang w:val="pl-PL"/>
        </w:rPr>
        <w:t xml:space="preserve">w </w:t>
      </w:r>
      <w:r w:rsidR="0043426B" w:rsidRPr="00DA444F">
        <w:rPr>
          <w:lang w:val="pl-PL"/>
        </w:rPr>
        <w:t xml:space="preserve">Departamencie Rolnictwa, Klimatu i Środowiska </w:t>
      </w:r>
      <w:r w:rsidRPr="00DA444F">
        <w:rPr>
          <w:lang w:val="pl-PL"/>
        </w:rPr>
        <w:t>U</w:t>
      </w:r>
      <w:r w:rsidR="00EB432A" w:rsidRPr="00DA444F">
        <w:rPr>
          <w:lang w:val="pl-PL"/>
        </w:rPr>
        <w:t>rzędu</w:t>
      </w:r>
      <w:r w:rsidRPr="00DA444F">
        <w:rPr>
          <w:lang w:val="pl-PL"/>
        </w:rPr>
        <w:t xml:space="preserve"> Marszałkowskiego Województwa Świętokrzyskiego, w Oddziale Geologii, codziennie w godzinach pracy Urzędu tj. 7</w:t>
      </w:r>
      <w:r w:rsidRPr="00DA444F">
        <w:rPr>
          <w:vertAlign w:val="superscript"/>
          <w:lang w:val="pl-PL"/>
        </w:rPr>
        <w:t>30</w:t>
      </w:r>
      <w:r w:rsidRPr="00DA444F">
        <w:rPr>
          <w:lang w:val="pl-PL"/>
        </w:rPr>
        <w:t xml:space="preserve"> – 1</w:t>
      </w:r>
      <w:r w:rsidR="00926283" w:rsidRPr="00DA444F">
        <w:rPr>
          <w:lang w:val="pl-PL"/>
        </w:rPr>
        <w:t>5</w:t>
      </w:r>
      <w:r w:rsidRPr="00DA444F">
        <w:rPr>
          <w:vertAlign w:val="superscript"/>
          <w:lang w:val="pl-PL"/>
        </w:rPr>
        <w:t>30</w:t>
      </w:r>
      <w:r w:rsidR="001917DD" w:rsidRPr="00DA444F">
        <w:rPr>
          <w:lang w:val="pl-PL"/>
        </w:rPr>
        <w:t>, tel. (41) 3</w:t>
      </w:r>
      <w:r w:rsidR="00ED51B1" w:rsidRPr="00DA444F">
        <w:rPr>
          <w:lang w:val="pl-PL"/>
        </w:rPr>
        <w:t>95</w:t>
      </w:r>
      <w:r w:rsidR="001917DD" w:rsidRPr="00DA444F">
        <w:rPr>
          <w:lang w:val="pl-PL"/>
        </w:rPr>
        <w:t>-</w:t>
      </w:r>
      <w:r w:rsidR="00DA444F" w:rsidRPr="00DA444F">
        <w:rPr>
          <w:lang w:val="pl-PL"/>
        </w:rPr>
        <w:t>12</w:t>
      </w:r>
      <w:r w:rsidR="001917DD" w:rsidRPr="00DA444F">
        <w:rPr>
          <w:lang w:val="pl-PL"/>
        </w:rPr>
        <w:t>-</w:t>
      </w:r>
      <w:r w:rsidR="00DA444F" w:rsidRPr="00DA444F">
        <w:rPr>
          <w:lang w:val="pl-PL"/>
        </w:rPr>
        <w:t>39</w:t>
      </w:r>
      <w:r w:rsidR="001917DD" w:rsidRPr="00DA444F">
        <w:rPr>
          <w:lang w:val="pl-PL"/>
        </w:rPr>
        <w:t>.</w:t>
      </w:r>
      <w:r w:rsidRPr="00DA444F">
        <w:rPr>
          <w:lang w:val="pl-PL"/>
        </w:rPr>
        <w:t xml:space="preserve"> </w:t>
      </w:r>
    </w:p>
    <w:p w14:paraId="4B1302D6" w14:textId="77777777" w:rsidR="00DA444F" w:rsidRPr="00CB1C2B" w:rsidRDefault="00DA444F" w:rsidP="00370433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0774D4">
        <w:rPr>
          <w:lang w:val="pl-PL"/>
        </w:rPr>
        <w:t xml:space="preserve">Jednocześnie informuję, iż stronami postępowania są właściciele (użytkownicy wieczyści) nieruchomości gruntowych w granicach obszarów górniczych o nazwach „Osiny I </w:t>
      </w:r>
      <w:r w:rsidRPr="00CB1C2B">
        <w:rPr>
          <w:lang w:val="pl-PL"/>
        </w:rPr>
        <w:t>– Pole A” i „Osiny I – Pole B” oraz terenu górniczego o nazwie „Osiny I – Pole A i B”.</w:t>
      </w:r>
    </w:p>
    <w:p w14:paraId="1D10428D" w14:textId="6353545C" w:rsidR="00DA444F" w:rsidRPr="00021029" w:rsidRDefault="00DA444F" w:rsidP="00370433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CB1C2B">
        <w:rPr>
          <w:lang w:val="pl-PL"/>
        </w:rPr>
        <w:t xml:space="preserve">Za strony postępowania uznano właścicieli (użytkowników wieczystych) następujących nieruchomości gruntowych, zlokalizowanych w powiecie kieleckim, gminie Pierzchnica, obręb Osiny: </w:t>
      </w:r>
      <w:r w:rsidR="00BF41AD" w:rsidRPr="00CB1C2B">
        <w:rPr>
          <w:lang w:val="pl-PL"/>
        </w:rPr>
        <w:t>287/1,</w:t>
      </w:r>
      <w:r w:rsidR="00BF41AD">
        <w:rPr>
          <w:lang w:val="pl-PL"/>
        </w:rPr>
        <w:t xml:space="preserve"> 290, 293, 298, 301, 303, 306, 316, 321, 326, 331, 336, 341, 346/2, 346/3, 351, </w:t>
      </w:r>
      <w:r w:rsidR="00BF41AD" w:rsidRPr="00021029">
        <w:rPr>
          <w:lang w:val="pl-PL"/>
        </w:rPr>
        <w:t>352</w:t>
      </w:r>
      <w:r w:rsidR="00BF41AD">
        <w:rPr>
          <w:lang w:val="pl-PL"/>
        </w:rPr>
        <w:t xml:space="preserve">, 356/1, 356/2, 361/1, 361/2, 361/3, 365/1, 365/2, 365/3, 369/3, 369/4, 369/6, 373/2, 373/3, 373/5, 378/1, 378/2, 378/3, 381/1, 381/2, 381/3, 392/1, 392/2, 396, 400, 412/2, 415/3, 415/4, 418/1, 418/3, 418/4, 418/5, 419/1, 419/2, 419/3, 419/4, 422, 425/1, 425/2, 425/3, 426, 430/1, </w:t>
      </w:r>
      <w:r w:rsidR="00BF41AD" w:rsidRPr="00021029">
        <w:rPr>
          <w:lang w:val="pl-PL"/>
        </w:rPr>
        <w:t>430/2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430/3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431/3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436/1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436/2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436/3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440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444/1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448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452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456/5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459/2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649</w:t>
      </w:r>
      <w:r w:rsidR="00BF41AD">
        <w:rPr>
          <w:lang w:val="pl-PL"/>
        </w:rPr>
        <w:t xml:space="preserve">, 722, </w:t>
      </w:r>
      <w:r w:rsidR="00BF41AD" w:rsidRPr="00021029">
        <w:rPr>
          <w:lang w:val="pl-PL"/>
        </w:rPr>
        <w:t>723</w:t>
      </w:r>
      <w:r w:rsidR="00BF41AD">
        <w:rPr>
          <w:lang w:val="pl-PL"/>
        </w:rPr>
        <w:t xml:space="preserve">, </w:t>
      </w:r>
      <w:r w:rsidR="00BF41AD" w:rsidRPr="00021029">
        <w:rPr>
          <w:lang w:val="pl-PL"/>
        </w:rPr>
        <w:t>738</w:t>
      </w:r>
      <w:r w:rsidR="00BF41AD">
        <w:rPr>
          <w:lang w:val="pl-PL"/>
        </w:rPr>
        <w:t>, 739, 740, 748/3, 750/1, 750/2, 750/3, 750/4.</w:t>
      </w:r>
    </w:p>
    <w:p w14:paraId="26171615" w14:textId="27B0D0F2" w:rsidR="00D11F6F" w:rsidRPr="00370433" w:rsidRDefault="008918AB" w:rsidP="00370433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370433">
        <w:rPr>
          <w:lang w:val="pl-PL"/>
        </w:rPr>
        <w:t>Niniejsze obwieszczenie zostało podane do publicznej wiadomości w Biuletynie informa</w:t>
      </w:r>
      <w:r w:rsidR="00370433" w:rsidRPr="00370433">
        <w:rPr>
          <w:lang w:val="pl-PL"/>
        </w:rPr>
        <w:t>cji Publicznej na stronie tut. u</w:t>
      </w:r>
      <w:r w:rsidRPr="00370433">
        <w:rPr>
          <w:lang w:val="pl-PL"/>
        </w:rPr>
        <w:t>rzędu</w:t>
      </w:r>
      <w:r w:rsidR="00A14EA6" w:rsidRPr="00370433">
        <w:rPr>
          <w:lang w:val="pl-PL"/>
        </w:rPr>
        <w:t>, jak również zosta</w:t>
      </w:r>
      <w:r w:rsidR="00370433" w:rsidRPr="00370433">
        <w:rPr>
          <w:lang w:val="pl-PL"/>
        </w:rPr>
        <w:t>ło przesłane do obwieszczenia w </w:t>
      </w:r>
      <w:r w:rsidR="00A14EA6" w:rsidRPr="00370433">
        <w:rPr>
          <w:lang w:val="pl-PL"/>
        </w:rPr>
        <w:t xml:space="preserve">sposób zwyczajowo przyjęty przez Urząd </w:t>
      </w:r>
      <w:r w:rsidR="00F27904" w:rsidRPr="00370433">
        <w:rPr>
          <w:lang w:val="pl-PL"/>
        </w:rPr>
        <w:t xml:space="preserve">Miasta i </w:t>
      </w:r>
      <w:r w:rsidR="00AD18F4" w:rsidRPr="00370433">
        <w:rPr>
          <w:lang w:val="pl-PL"/>
        </w:rPr>
        <w:t xml:space="preserve">Gminy </w:t>
      </w:r>
      <w:r w:rsidR="00370433" w:rsidRPr="00370433">
        <w:rPr>
          <w:lang w:val="pl-PL"/>
        </w:rPr>
        <w:t>Pierzchnica</w:t>
      </w:r>
      <w:r w:rsidR="00546176" w:rsidRPr="00370433">
        <w:rPr>
          <w:lang w:val="pl-PL"/>
        </w:rPr>
        <w:t>.</w:t>
      </w:r>
    </w:p>
    <w:p w14:paraId="3BEAAD41" w14:textId="77777777" w:rsidR="00C46666" w:rsidRPr="006305FD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  <w:highlight w:val="yellow"/>
        </w:rPr>
      </w:pPr>
    </w:p>
    <w:p w14:paraId="2D13A82F" w14:textId="52FED2FC" w:rsidR="004761A2" w:rsidRPr="00370433" w:rsidRDefault="004761A2" w:rsidP="0006394A">
      <w:pPr>
        <w:pStyle w:val="Tekstpodstawowy"/>
        <w:spacing w:before="120"/>
        <w:jc w:val="both"/>
        <w:rPr>
          <w:lang w:val="pl-PL"/>
        </w:rPr>
      </w:pPr>
      <w:r w:rsidRPr="00370433">
        <w:rPr>
          <w:lang w:val="pl-PL"/>
        </w:rPr>
        <w:t>Zamieszczono (wywieszono) dnia …….</w:t>
      </w:r>
    </w:p>
    <w:p w14:paraId="6627DA54" w14:textId="77777777" w:rsidR="004761A2" w:rsidRPr="00370433" w:rsidRDefault="004761A2" w:rsidP="0006394A">
      <w:pPr>
        <w:pStyle w:val="Tekstpodstawowy"/>
        <w:jc w:val="both"/>
        <w:rPr>
          <w:lang w:val="pl-PL"/>
        </w:rPr>
      </w:pPr>
      <w:r w:rsidRPr="00370433">
        <w:rPr>
          <w:lang w:val="pl-PL"/>
        </w:rPr>
        <w:t>Zdjęto dnia ………………………..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370433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AF4C9" w14:textId="77777777" w:rsidR="00EB11F2" w:rsidRDefault="00EB11F2" w:rsidP="0038534B">
      <w:r>
        <w:separator/>
      </w:r>
    </w:p>
  </w:endnote>
  <w:endnote w:type="continuationSeparator" w:id="0">
    <w:p w14:paraId="7AA4B6D4" w14:textId="77777777" w:rsidR="00EB11F2" w:rsidRDefault="00EB11F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  <w:lang w:val="pl-PL" w:eastAsia="pl-PL"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048CB" w14:textId="77777777" w:rsidR="00EB11F2" w:rsidRDefault="00EB11F2" w:rsidP="0038534B">
      <w:r>
        <w:separator/>
      </w:r>
    </w:p>
  </w:footnote>
  <w:footnote w:type="continuationSeparator" w:id="0">
    <w:p w14:paraId="41B18C05" w14:textId="77777777" w:rsidR="00EB11F2" w:rsidRDefault="00EB11F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DA444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2"/>
  </w:num>
  <w:num w:numId="6">
    <w:abstractNumId w:val="15"/>
  </w:num>
  <w:num w:numId="7">
    <w:abstractNumId w:val="27"/>
  </w:num>
  <w:num w:numId="8">
    <w:abstractNumId w:val="3"/>
  </w:num>
  <w:num w:numId="9">
    <w:abstractNumId w:val="48"/>
  </w:num>
  <w:num w:numId="10">
    <w:abstractNumId w:val="37"/>
  </w:num>
  <w:num w:numId="11">
    <w:abstractNumId w:val="34"/>
  </w:num>
  <w:num w:numId="12">
    <w:abstractNumId w:val="24"/>
  </w:num>
  <w:num w:numId="13">
    <w:abstractNumId w:val="25"/>
  </w:num>
  <w:num w:numId="14">
    <w:abstractNumId w:val="33"/>
  </w:num>
  <w:num w:numId="15">
    <w:abstractNumId w:val="4"/>
  </w:num>
  <w:num w:numId="16">
    <w:abstractNumId w:val="17"/>
  </w:num>
  <w:num w:numId="17">
    <w:abstractNumId w:val="7"/>
  </w:num>
  <w:num w:numId="18">
    <w:abstractNumId w:val="31"/>
  </w:num>
  <w:num w:numId="19">
    <w:abstractNumId w:val="47"/>
  </w:num>
  <w:num w:numId="20">
    <w:abstractNumId w:val="44"/>
  </w:num>
  <w:num w:numId="21">
    <w:abstractNumId w:val="21"/>
  </w:num>
  <w:num w:numId="22">
    <w:abstractNumId w:val="5"/>
  </w:num>
  <w:num w:numId="23">
    <w:abstractNumId w:val="8"/>
  </w:num>
  <w:num w:numId="24">
    <w:abstractNumId w:val="20"/>
  </w:num>
  <w:num w:numId="25">
    <w:abstractNumId w:val="40"/>
  </w:num>
  <w:num w:numId="26">
    <w:abstractNumId w:val="46"/>
  </w:num>
  <w:num w:numId="27">
    <w:abstractNumId w:val="1"/>
  </w:num>
  <w:num w:numId="28">
    <w:abstractNumId w:val="23"/>
  </w:num>
  <w:num w:numId="29">
    <w:abstractNumId w:val="39"/>
  </w:num>
  <w:num w:numId="30">
    <w:abstractNumId w:val="11"/>
  </w:num>
  <w:num w:numId="31">
    <w:abstractNumId w:val="32"/>
  </w:num>
  <w:num w:numId="32">
    <w:abstractNumId w:val="16"/>
  </w:num>
  <w:num w:numId="33">
    <w:abstractNumId w:val="28"/>
  </w:num>
  <w:num w:numId="34">
    <w:abstractNumId w:val="0"/>
  </w:num>
  <w:num w:numId="35">
    <w:abstractNumId w:val="14"/>
  </w:num>
  <w:num w:numId="36">
    <w:abstractNumId w:val="45"/>
  </w:num>
  <w:num w:numId="37">
    <w:abstractNumId w:val="35"/>
  </w:num>
  <w:num w:numId="38">
    <w:abstractNumId w:val="41"/>
  </w:num>
  <w:num w:numId="39">
    <w:abstractNumId w:val="10"/>
  </w:num>
  <w:num w:numId="40">
    <w:abstractNumId w:val="38"/>
  </w:num>
  <w:num w:numId="41">
    <w:abstractNumId w:val="13"/>
  </w:num>
  <w:num w:numId="42">
    <w:abstractNumId w:val="26"/>
  </w:num>
  <w:num w:numId="43">
    <w:abstractNumId w:val="18"/>
  </w:num>
  <w:num w:numId="44">
    <w:abstractNumId w:val="6"/>
  </w:num>
  <w:num w:numId="45">
    <w:abstractNumId w:val="30"/>
  </w:num>
  <w:num w:numId="46">
    <w:abstractNumId w:val="36"/>
  </w:num>
  <w:num w:numId="47">
    <w:abstractNumId w:val="29"/>
  </w:num>
  <w:num w:numId="48">
    <w:abstractNumId w:val="4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1CA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0966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0433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E445E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05FD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7D65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2FD5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4306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41AD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0CB9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444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CD551-CF39-41ED-8A87-3CEF5061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Sopel, Alicja</cp:lastModifiedBy>
  <cp:revision>122</cp:revision>
  <cp:lastPrinted>2024-02-23T10:19:00Z</cp:lastPrinted>
  <dcterms:created xsi:type="dcterms:W3CDTF">2022-09-12T11:50:00Z</dcterms:created>
  <dcterms:modified xsi:type="dcterms:W3CDTF">2025-02-20T09:14:00Z</dcterms:modified>
</cp:coreProperties>
</file>