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DADBBD" w14:textId="0BA4DDF7" w:rsidR="002A2578" w:rsidRPr="002A2578" w:rsidRDefault="00C203E5" w:rsidP="002A2578">
      <w:pPr>
        <w:tabs>
          <w:tab w:val="right" w:pos="9070"/>
        </w:tabs>
        <w:spacing w:line="720" w:lineRule="auto"/>
        <w:ind w:left="4172"/>
        <w:rPr>
          <w:szCs w:val="20"/>
          <w:lang w:eastAsia="pl-PL"/>
        </w:rPr>
      </w:pPr>
      <w:r>
        <w:rPr>
          <w:noProof/>
          <w:szCs w:val="20"/>
          <w:lang w:eastAsia="pl-PL"/>
        </w:rPr>
        <w:drawing>
          <wp:inline distT="0" distB="0" distL="0" distR="0" wp14:anchorId="4C8612B0" wp14:editId="4E87D22A">
            <wp:extent cx="2710800" cy="540000"/>
            <wp:effectExtent l="0" t="0" r="0" b="0"/>
            <wp:docPr id="1" name="Obraz 1" descr="Urząd Marszałkowski Województwa Świętokrzyskiego&#10;Departament Transportu, Komunikacji i Infrastruktury&#10;plac Niepodległości 1, 25-506 Kielce&#10;telefon 41 395 11 99&#10;fax 41 395 16 79&#10;e-mail sekretariat.TK@sejmik.kielce.p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mws_tk_kolor1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08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Hlk173926937"/>
    </w:p>
    <w:p w14:paraId="2A765644" w14:textId="1F9CE92E" w:rsidR="006F60BD" w:rsidRPr="00313A08" w:rsidRDefault="006F60BD" w:rsidP="006F60BD">
      <w:pPr>
        <w:spacing w:after="120"/>
        <w:jc w:val="right"/>
        <w:rPr>
          <w:i/>
          <w:sz w:val="22"/>
          <w:szCs w:val="22"/>
        </w:rPr>
      </w:pPr>
      <w:r w:rsidRPr="00313A08">
        <w:rPr>
          <w:i/>
          <w:sz w:val="22"/>
          <w:szCs w:val="22"/>
        </w:rPr>
        <w:t xml:space="preserve">Załącznik nr </w:t>
      </w:r>
      <w:r>
        <w:rPr>
          <w:i/>
          <w:sz w:val="22"/>
          <w:szCs w:val="22"/>
        </w:rPr>
        <w:t>1 do zapytania ofertowego</w:t>
      </w:r>
    </w:p>
    <w:p w14:paraId="4A511BD0" w14:textId="77777777" w:rsidR="006F60BD" w:rsidRDefault="006F60BD" w:rsidP="002A2578">
      <w:pPr>
        <w:pStyle w:val="xmsonormal"/>
        <w:rPr>
          <w:rFonts w:ascii="Times New Roman" w:eastAsiaTheme="minorHAnsi" w:hAnsi="Times New Roman" w:cs="Times New Roman"/>
          <w:b/>
          <w:bCs/>
          <w:sz w:val="24"/>
          <w:szCs w:val="24"/>
        </w:rPr>
      </w:pPr>
    </w:p>
    <w:p w14:paraId="2520FD1F" w14:textId="638E54D6" w:rsidR="002A2578" w:rsidRDefault="002A2578" w:rsidP="002A2578">
      <w:pPr>
        <w:pStyle w:val="xmsonormal"/>
        <w:rPr>
          <w:rFonts w:ascii="Times New Roman" w:eastAsiaTheme="minorHAnsi" w:hAnsi="Times New Roman" w:cs="Times New Roman"/>
          <w:b/>
          <w:bCs/>
          <w:sz w:val="24"/>
          <w:szCs w:val="24"/>
        </w:rPr>
      </w:pPr>
      <w:r>
        <w:rPr>
          <w:rFonts w:ascii="Times New Roman" w:eastAsiaTheme="minorHAnsi" w:hAnsi="Times New Roman" w:cs="Times New Roman"/>
          <w:b/>
          <w:bCs/>
          <w:sz w:val="24"/>
          <w:szCs w:val="24"/>
        </w:rPr>
        <w:t xml:space="preserve">Szczegółowy Opis Przedmiotu Zamówienia </w:t>
      </w:r>
    </w:p>
    <w:p w14:paraId="39EB1C2E" w14:textId="77777777" w:rsidR="002A2578" w:rsidRDefault="002A2578" w:rsidP="00940075">
      <w:pPr>
        <w:jc w:val="both"/>
        <w:rPr>
          <w:b/>
        </w:rPr>
      </w:pPr>
    </w:p>
    <w:bookmarkEnd w:id="0"/>
    <w:p w14:paraId="168F62B5" w14:textId="77777777" w:rsidR="00940075" w:rsidRDefault="00940075" w:rsidP="004C0B69">
      <w:pPr>
        <w:rPr>
          <w:b/>
        </w:rPr>
      </w:pPr>
    </w:p>
    <w:p w14:paraId="15CA6717" w14:textId="77777777" w:rsidR="00940075" w:rsidRPr="00415E2B" w:rsidRDefault="00940075" w:rsidP="00940075">
      <w:pPr>
        <w:pStyle w:val="Akapitzlist"/>
        <w:numPr>
          <w:ilvl w:val="0"/>
          <w:numId w:val="2"/>
        </w:numPr>
        <w:spacing w:after="0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415E2B">
        <w:rPr>
          <w:rFonts w:ascii="Times New Roman" w:hAnsi="Times New Roman" w:cs="Times New Roman"/>
          <w:sz w:val="24"/>
          <w:szCs w:val="24"/>
        </w:rPr>
        <w:t>Przedmiot zamówienia obejmuje swoim zakresem:</w:t>
      </w:r>
    </w:p>
    <w:p w14:paraId="10E18CB7" w14:textId="77777777" w:rsidR="00940075" w:rsidRPr="008125A6" w:rsidRDefault="00940075" w:rsidP="00940075">
      <w:pPr>
        <w:rPr>
          <w:b/>
        </w:rPr>
      </w:pPr>
      <w:r w:rsidRPr="008125A6">
        <w:rPr>
          <w:b/>
        </w:rPr>
        <w:t>Kolektor I</w:t>
      </w:r>
    </w:p>
    <w:p w14:paraId="37DFF42A" w14:textId="6455F10D" w:rsidR="00940075" w:rsidRPr="008125A6" w:rsidRDefault="00940075" w:rsidP="00940075">
      <w:pPr>
        <w:jc w:val="both"/>
      </w:pPr>
      <w:r w:rsidRPr="008125A6">
        <w:t>Kolektor I wybudowany w latach 70-tych z drenów b</w:t>
      </w:r>
      <w:r>
        <w:t>etonowych o średnicy Ø 800 mm i </w:t>
      </w:r>
      <w:r w:rsidRPr="008125A6">
        <w:t xml:space="preserve">długości 1,0 m łączonych na opaskę betonową. Kanał przeznaczony jest do odprowadzenia wód opadowych z rowu położnego powyżej północnego narożnika działki lotniska oraz krótkiego odcinaka rowu </w:t>
      </w:r>
      <w:proofErr w:type="spellStart"/>
      <w:r w:rsidRPr="008125A6">
        <w:t>odstokowego</w:t>
      </w:r>
      <w:proofErr w:type="spellEnd"/>
      <w:r w:rsidRPr="008125A6">
        <w:t xml:space="preserve"> biegnącego wzdłuż granicy działki, do rowu okalającego południowo-wschodnie ogrodzenie lotniska. Na całym odcinku 600 m prowadzony jest bez załamań na głębokości 2 m . Studzienki znajdujące się na jego trasie zlokalizowane są co ok. 60 m. Część studzienek wykonana jest z elementów prefabrykowanych Ø 1,2 m </w:t>
      </w:r>
      <w:r w:rsidR="00397A29">
        <w:br/>
      </w:r>
      <w:r w:rsidRPr="008125A6">
        <w:t>i przykryte płyta denną Ø 1,2 m z włazami żeliwnymi. U wlotu rowu do kanału znajduje się osadnik z kratą przechwytującą.</w:t>
      </w:r>
      <w:r>
        <w:t xml:space="preserve"> Po wschodniej stronie kanału w </w:t>
      </w:r>
      <w:r w:rsidRPr="008125A6">
        <w:t>odległości około 0,5 m znajduje się drenaż prowadzony równo</w:t>
      </w:r>
      <w:r>
        <w:t>legle do Kanału I o średnicy Ø </w:t>
      </w:r>
      <w:r w:rsidRPr="008125A6">
        <w:t>50 mm zakończony odpływem do tego samego kanału rowu co Kanał I.</w:t>
      </w:r>
    </w:p>
    <w:p w14:paraId="25A6C521" w14:textId="77777777" w:rsidR="00940075" w:rsidRPr="008125A6" w:rsidRDefault="00940075" w:rsidP="00940075">
      <w:pPr>
        <w:rPr>
          <w:b/>
        </w:rPr>
      </w:pPr>
      <w:r w:rsidRPr="008125A6">
        <w:rPr>
          <w:b/>
        </w:rPr>
        <w:t>Kolektor II</w:t>
      </w:r>
    </w:p>
    <w:p w14:paraId="09E53C9D" w14:textId="77777777" w:rsidR="00940075" w:rsidRPr="008125A6" w:rsidRDefault="00940075" w:rsidP="00940075">
      <w:pPr>
        <w:jc w:val="both"/>
      </w:pPr>
      <w:r w:rsidRPr="008125A6">
        <w:t>Kolektor II zlokalizowany w południowej części lotniska ma na celu zbieranie wód deszczowych z systemu drenarskiego rozrzuconego po terenie lotniska i odprowadzenie ich do rzeki. Dodatkowo do zbieraczy w czasie budowy drogi startowej podłączono drenaż krawędziowy biegnący wzdłuż brzegu tej drogi. Średnica k</w:t>
      </w:r>
      <w:r>
        <w:t>olektora głównego waha się od Ø </w:t>
      </w:r>
      <w:r w:rsidRPr="008125A6">
        <w:t xml:space="preserve">300 mm do Ø 125 mm. Średnica drenaży to Ø 150 mm, Ø 125 mm oraz Ø 75 mm. </w:t>
      </w:r>
    </w:p>
    <w:p w14:paraId="61AF0DB5" w14:textId="77777777" w:rsidR="0030362E" w:rsidRDefault="0030362E" w:rsidP="00940075">
      <w:pPr>
        <w:rPr>
          <w:b/>
        </w:rPr>
      </w:pPr>
    </w:p>
    <w:p w14:paraId="1C591658" w14:textId="77777777" w:rsidR="00940075" w:rsidRPr="008125A6" w:rsidRDefault="00940075" w:rsidP="00940075">
      <w:pPr>
        <w:rPr>
          <w:b/>
        </w:rPr>
      </w:pPr>
      <w:r w:rsidRPr="008125A6">
        <w:rPr>
          <w:b/>
        </w:rPr>
        <w:t>Kolektor III</w:t>
      </w:r>
    </w:p>
    <w:p w14:paraId="20BAF48E" w14:textId="77777777" w:rsidR="00940075" w:rsidRPr="008125A6" w:rsidRDefault="00940075" w:rsidP="00940075">
      <w:pPr>
        <w:jc w:val="both"/>
      </w:pPr>
      <w:r w:rsidRPr="008125A6">
        <w:t>Kolektor III jest to ciąg kanałów mających za zadanie odprowadzenie wody ze ścieku krytego i drenu krawędziowego poprzez komorę II</w:t>
      </w:r>
      <w:r>
        <w:t>I</w:t>
      </w:r>
      <w:r w:rsidRPr="008125A6">
        <w:t xml:space="preserve">D1, </w:t>
      </w:r>
      <w:proofErr w:type="spellStart"/>
      <w:r w:rsidRPr="008125A6">
        <w:t>przykanalik</w:t>
      </w:r>
      <w:proofErr w:type="spellEnd"/>
      <w:r w:rsidRPr="008125A6">
        <w:t xml:space="preserve"> z rur żelbetowych Ø 600 mm do studzienki rewizyjnej IIID2, następnie kolektorem Ø 600 mm do studzienki zbiorczej IIID3, kolektorem Ø 800 mm pod drogą kołowania do studzienki rewizyjnej IIID4 i ostatecznie do rowu otwartego wylotem WIII. Do studzienki zbiorczej dostarczane są także wody deszczowe przechwycone z pobocza drogi kołowania przez wpu</w:t>
      </w:r>
      <w:r>
        <w:t>st deszczowy IIID5 (rys 6)</w:t>
      </w:r>
      <w:r w:rsidRPr="008125A6">
        <w:t xml:space="preserve">. Nawierzchnia </w:t>
      </w:r>
      <w:r w:rsidRPr="008125A6">
        <w:lastRenderedPageBreak/>
        <w:t>drogi startowej i drogi kołowania oraz terenu jest tak ukształtowana, aby wody opadowe z nawierzchni darniowych od strony istniejącego portu przechwytywał ściek kryty biegnący wzdłuż północnej krawędzi drogi startowej i wschodniej węzła drogi kołowania z</w:t>
      </w:r>
      <w:r>
        <w:t> </w:t>
      </w:r>
      <w:r w:rsidRPr="008125A6">
        <w:t>droga startową. Ściek kryty składa się z czterech odcinków o stałej głębokości i spadkach zgodnych ze spadkiem podłużnym przyległej drogi startowej. Głębokość ścieku krytego:</w:t>
      </w:r>
    </w:p>
    <w:p w14:paraId="3F44A31C" w14:textId="77777777" w:rsidR="00940075" w:rsidRPr="008125A6" w:rsidRDefault="00940075" w:rsidP="00940075">
      <w:pPr>
        <w:pStyle w:val="Akapitzlist"/>
        <w:numPr>
          <w:ilvl w:val="0"/>
          <w:numId w:val="1"/>
        </w:numPr>
        <w:ind w:left="357" w:hanging="357"/>
        <w:rPr>
          <w:rFonts w:ascii="Times New Roman" w:hAnsi="Times New Roman" w:cs="Times New Roman"/>
          <w:sz w:val="24"/>
          <w:szCs w:val="24"/>
        </w:rPr>
      </w:pPr>
      <w:r w:rsidRPr="008125A6">
        <w:rPr>
          <w:rFonts w:ascii="Times New Roman" w:hAnsi="Times New Roman" w:cs="Times New Roman"/>
          <w:sz w:val="24"/>
          <w:szCs w:val="24"/>
        </w:rPr>
        <w:t>0,2 m na odcinku A o długości 55 m oraz na odcinku D o długości 300 m;</w:t>
      </w:r>
    </w:p>
    <w:p w14:paraId="47323380" w14:textId="77777777" w:rsidR="00940075" w:rsidRPr="008125A6" w:rsidRDefault="00940075" w:rsidP="00940075">
      <w:pPr>
        <w:pStyle w:val="Akapitzlist"/>
        <w:numPr>
          <w:ilvl w:val="0"/>
          <w:numId w:val="1"/>
        </w:numPr>
        <w:ind w:left="357" w:hanging="357"/>
        <w:rPr>
          <w:rFonts w:ascii="Times New Roman" w:hAnsi="Times New Roman" w:cs="Times New Roman"/>
          <w:sz w:val="24"/>
          <w:szCs w:val="24"/>
        </w:rPr>
      </w:pPr>
      <w:r w:rsidRPr="008125A6">
        <w:rPr>
          <w:rFonts w:ascii="Times New Roman" w:hAnsi="Times New Roman" w:cs="Times New Roman"/>
          <w:sz w:val="24"/>
          <w:szCs w:val="24"/>
        </w:rPr>
        <w:t>0,6 m na odcinku B o długości 255 m;</w:t>
      </w:r>
    </w:p>
    <w:p w14:paraId="6BEE9688" w14:textId="77777777" w:rsidR="00940075" w:rsidRPr="008125A6" w:rsidRDefault="00940075" w:rsidP="00940075">
      <w:pPr>
        <w:pStyle w:val="Akapitzlist"/>
        <w:numPr>
          <w:ilvl w:val="0"/>
          <w:numId w:val="1"/>
        </w:numPr>
        <w:ind w:left="357" w:hanging="357"/>
        <w:rPr>
          <w:rFonts w:ascii="Times New Roman" w:hAnsi="Times New Roman" w:cs="Times New Roman"/>
          <w:sz w:val="24"/>
          <w:szCs w:val="24"/>
        </w:rPr>
      </w:pPr>
      <w:r w:rsidRPr="008125A6">
        <w:rPr>
          <w:rFonts w:ascii="Times New Roman" w:hAnsi="Times New Roman" w:cs="Times New Roman"/>
          <w:sz w:val="24"/>
          <w:szCs w:val="24"/>
        </w:rPr>
        <w:t>0,4m na odcinku C o długości 300 m;</w:t>
      </w:r>
    </w:p>
    <w:p w14:paraId="3B11C1DD" w14:textId="77777777" w:rsidR="00940075" w:rsidRPr="008125A6" w:rsidRDefault="00940075" w:rsidP="00940075">
      <w:pPr>
        <w:jc w:val="both"/>
      </w:pPr>
      <w:r w:rsidRPr="008125A6">
        <w:t xml:space="preserve">Na styku odcinków C i D ścieku krytego zlokalizowano komorę odprowadzającą, z której woda jest odprowadzana </w:t>
      </w:r>
      <w:proofErr w:type="spellStart"/>
      <w:r w:rsidRPr="008125A6">
        <w:t>przykanalikiem</w:t>
      </w:r>
      <w:proofErr w:type="spellEnd"/>
      <w:r w:rsidRPr="008125A6">
        <w:t xml:space="preserve"> Ø 600 mm do studzienki ściekowej IIID2. Ściek kryty wykonany jest z elementów prefabrykowanych.</w:t>
      </w:r>
    </w:p>
    <w:p w14:paraId="334708D6" w14:textId="77777777" w:rsidR="00940075" w:rsidRPr="008125A6" w:rsidRDefault="00940075" w:rsidP="00940075">
      <w:pPr>
        <w:jc w:val="both"/>
      </w:pPr>
      <w:r w:rsidRPr="008125A6">
        <w:t xml:space="preserve">W celu odcięcia wód gruntowych z nawierzchni darniowej od strony północnej drogi startowej pod nawierzchnią drogi startowej umiejscowiono dren krawędziowy, równolegle do ścieku krytego na całej jego długości. Dren krawędziowy Ø 75 mm ułożony jest na głębokości równej z dołem podsypki piaskowej dna ścieku krytego o oddalony od jego krawędzi o 0,25 m. Odcinek drenu krytego równy jest odcinkom ścieku krytego. </w:t>
      </w:r>
    </w:p>
    <w:p w14:paraId="472AD382" w14:textId="77777777" w:rsidR="00940075" w:rsidRPr="008125A6" w:rsidRDefault="00940075" w:rsidP="00940075">
      <w:pPr>
        <w:rPr>
          <w:b/>
        </w:rPr>
      </w:pPr>
      <w:r w:rsidRPr="008125A6">
        <w:rPr>
          <w:b/>
        </w:rPr>
        <w:t>Kolektor IV</w:t>
      </w:r>
    </w:p>
    <w:p w14:paraId="5100ECEE" w14:textId="77777777" w:rsidR="00940075" w:rsidRPr="008125A6" w:rsidRDefault="00940075" w:rsidP="00940075">
      <w:pPr>
        <w:jc w:val="both"/>
      </w:pPr>
      <w:r w:rsidRPr="008125A6">
        <w:t>Kolektor IV został podłączony do istniejącej studzienki IIID4 (na Kolektorze III). Jego celem jest odwodnienie dróg dojazdowych do stacji paliw i hangarów oraz płaszczyzny tankowania. Wody opadowe przed wprowadzeniem do odbiornika są podczyszczane za pomocą separatora UNICON</w:t>
      </w:r>
      <w:r>
        <w:t xml:space="preserve"> (oznaczony jako „SE” na rys. 6)</w:t>
      </w:r>
      <w:r w:rsidRPr="008125A6">
        <w:t>. Jest to system do oddzielania związków ropopochodnych oraz szlamu i piasku. Oprócz kanalizacji krytej znajdują się tu także ścieki krawędziowe z elementów prefabrykowanych oraz ścieki korytkowe. Kanalizacja wykonana jest z polietylenu. Na kanale znajdują się studzienki przelotowe i połączeniowe Ø1,2 m wykonane z kręgów prefabrykowanych. Jedna studzienka D5.1 jest wylewan</w:t>
      </w:r>
      <w:r>
        <w:t>a. Ściek krawędziowy wykonany z </w:t>
      </w:r>
      <w:r w:rsidRPr="008125A6">
        <w:t xml:space="preserve">elementów betonowych prefabrykowanych. </w:t>
      </w:r>
    </w:p>
    <w:p w14:paraId="7C4A5643" w14:textId="77777777" w:rsidR="002A2578" w:rsidRDefault="002A2578" w:rsidP="00940075">
      <w:pPr>
        <w:rPr>
          <w:b/>
        </w:rPr>
      </w:pPr>
    </w:p>
    <w:p w14:paraId="0BD27550" w14:textId="77777777" w:rsidR="00940075" w:rsidRPr="008125A6" w:rsidRDefault="00940075" w:rsidP="00940075">
      <w:pPr>
        <w:rPr>
          <w:b/>
        </w:rPr>
      </w:pPr>
      <w:r w:rsidRPr="008125A6">
        <w:rPr>
          <w:b/>
        </w:rPr>
        <w:t>Kolektor V</w:t>
      </w:r>
    </w:p>
    <w:p w14:paraId="23EB26FA" w14:textId="77777777" w:rsidR="00940075" w:rsidRDefault="00940075" w:rsidP="00940075">
      <w:pPr>
        <w:jc w:val="both"/>
      </w:pPr>
      <w:r w:rsidRPr="008125A6">
        <w:t xml:space="preserve">Kolektor V zlokalizowany jest w północno zachodniej części lotniska. Ma za zadanie przechwytywanie wód deszczowych z terenu zabudowanego i odprowadzenie ich bezpośrednio do rzeki. Miejsce zrzutu znajduje się w najwyższym punkcie rzeki. Układ przejmuje wodę </w:t>
      </w:r>
      <w:r w:rsidRPr="008125A6">
        <w:lastRenderedPageBreak/>
        <w:t xml:space="preserve">powierzchniowe ze zbocza góry Klonówki. Kanał zbudowany jest z rur betonowych i PCV o </w:t>
      </w:r>
      <w:r w:rsidRPr="00794C41">
        <w:t>średnicy Ø 900 mm do Ø 200 mm.</w:t>
      </w:r>
      <w:r w:rsidRPr="008125A6">
        <w:t xml:space="preserve"> Wody deszczowe z dachów zbierane są bezpośrednio z instalacji i kanalizacji deszczowej budynków. Do kolektora podłączone są wpusty deszczowe zlokalizowane w drogach dojazdowych do hangarów. System obsługuje również rów otwarty przechwytujący wody zza budynków administracyjnych. U wylotu tego rowu do kanału znajduje się krata przechwytująca.</w:t>
      </w:r>
    </w:p>
    <w:p w14:paraId="3327FAA3" w14:textId="2F91802B" w:rsidR="00F747E5" w:rsidRPr="005D5A07" w:rsidRDefault="00F3318B" w:rsidP="0030362E">
      <w:pPr>
        <w:pStyle w:val="Akapitzlist"/>
        <w:numPr>
          <w:ilvl w:val="0"/>
          <w:numId w:val="2"/>
        </w:numPr>
        <w:spacing w:line="360" w:lineRule="auto"/>
        <w:ind w:left="357" w:hanging="357"/>
        <w:jc w:val="both"/>
        <w:rPr>
          <w:rFonts w:ascii="Times New Roman" w:hAnsi="Times New Roman" w:cs="Times New Roman"/>
          <w:sz w:val="24"/>
          <w:szCs w:val="24"/>
        </w:rPr>
      </w:pPr>
      <w:r w:rsidRPr="00F747E5">
        <w:rPr>
          <w:rFonts w:ascii="Times New Roman" w:hAnsi="Times New Roman" w:cs="Times New Roman"/>
          <w:sz w:val="24"/>
          <w:szCs w:val="24"/>
        </w:rPr>
        <w:t xml:space="preserve">Wykonawca </w:t>
      </w:r>
      <w:r w:rsidR="00F747E5" w:rsidRPr="00F747E5">
        <w:rPr>
          <w:rFonts w:ascii="Times New Roman" w:hAnsi="Times New Roman" w:cs="Times New Roman"/>
          <w:sz w:val="24"/>
          <w:szCs w:val="24"/>
        </w:rPr>
        <w:t>zobowiązuje się w szczególności do:</w:t>
      </w:r>
    </w:p>
    <w:p w14:paraId="54B45FFE" w14:textId="2EFE00A0" w:rsidR="00F747E5" w:rsidRDefault="00CE4114" w:rsidP="0030362E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F747E5" w:rsidRPr="00F747E5">
        <w:rPr>
          <w:rFonts w:ascii="Times New Roman" w:hAnsi="Times New Roman" w:cs="Times New Roman"/>
          <w:sz w:val="24"/>
          <w:szCs w:val="24"/>
        </w:rPr>
        <w:t>ykonania oceny stanu technicznego odwodnienia objętego przedmiotowym zamówieniem</w:t>
      </w:r>
      <w:r>
        <w:rPr>
          <w:rFonts w:ascii="Times New Roman" w:hAnsi="Times New Roman" w:cs="Times New Roman"/>
          <w:sz w:val="24"/>
          <w:szCs w:val="24"/>
        </w:rPr>
        <w:t xml:space="preserve"> oraz zalecenia dot. </w:t>
      </w:r>
      <w:r w:rsidR="0030362E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alszego postępowania. Powyższy dokument powinien zostać opracowany w języku polskim, w wersji papierowej oraz </w:t>
      </w:r>
      <w:r w:rsidR="005D5A07">
        <w:rPr>
          <w:rFonts w:ascii="Times New Roman" w:hAnsi="Times New Roman" w:cs="Times New Roman"/>
          <w:sz w:val="24"/>
          <w:szCs w:val="24"/>
        </w:rPr>
        <w:t>dodatkowo</w:t>
      </w:r>
      <w:r>
        <w:rPr>
          <w:rFonts w:ascii="Times New Roman" w:hAnsi="Times New Roman" w:cs="Times New Roman"/>
          <w:sz w:val="24"/>
          <w:szCs w:val="24"/>
        </w:rPr>
        <w:t xml:space="preserve"> w wersji elektronicznej.</w:t>
      </w:r>
    </w:p>
    <w:p w14:paraId="5049D19F" w14:textId="2A740017" w:rsidR="00CE4114" w:rsidRDefault="00CE4114" w:rsidP="0030362E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F747E5">
        <w:rPr>
          <w:rFonts w:ascii="Times New Roman" w:hAnsi="Times New Roman" w:cs="Times New Roman"/>
          <w:sz w:val="24"/>
          <w:szCs w:val="24"/>
        </w:rPr>
        <w:t>ykonania inspekcji kamerą wizyjn</w:t>
      </w:r>
      <w:r>
        <w:rPr>
          <w:rFonts w:ascii="Times New Roman" w:hAnsi="Times New Roman" w:cs="Times New Roman"/>
          <w:sz w:val="24"/>
          <w:szCs w:val="24"/>
        </w:rPr>
        <w:t xml:space="preserve">ą przedmiotu zamówienia oraz przekazania </w:t>
      </w:r>
      <w:r w:rsidR="005D5A07">
        <w:rPr>
          <w:rFonts w:ascii="Times New Roman" w:hAnsi="Times New Roman" w:cs="Times New Roman"/>
          <w:sz w:val="24"/>
          <w:szCs w:val="24"/>
        </w:rPr>
        <w:t>materiału</w:t>
      </w:r>
      <w:r>
        <w:rPr>
          <w:rFonts w:ascii="Times New Roman" w:hAnsi="Times New Roman" w:cs="Times New Roman"/>
          <w:sz w:val="24"/>
          <w:szCs w:val="24"/>
        </w:rPr>
        <w:t xml:space="preserve"> video z inspekcja w</w:t>
      </w:r>
      <w:r w:rsidR="005D5A07">
        <w:rPr>
          <w:rFonts w:ascii="Times New Roman" w:hAnsi="Times New Roman" w:cs="Times New Roman"/>
          <w:sz w:val="24"/>
          <w:szCs w:val="24"/>
        </w:rPr>
        <w:t>i</w:t>
      </w:r>
      <w:r>
        <w:rPr>
          <w:rFonts w:ascii="Times New Roman" w:hAnsi="Times New Roman" w:cs="Times New Roman"/>
          <w:sz w:val="24"/>
          <w:szCs w:val="24"/>
        </w:rPr>
        <w:t>zyjną.</w:t>
      </w:r>
    </w:p>
    <w:p w14:paraId="09C0BD7F" w14:textId="2E280143" w:rsidR="005D5A07" w:rsidRPr="005D5A07" w:rsidRDefault="00CE4114" w:rsidP="0030362E">
      <w:pPr>
        <w:pStyle w:val="Akapitzlist"/>
        <w:numPr>
          <w:ilvl w:val="0"/>
          <w:numId w:val="4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D5A07">
        <w:rPr>
          <w:rFonts w:ascii="Times New Roman" w:hAnsi="Times New Roman" w:cs="Times New Roman"/>
          <w:sz w:val="24"/>
          <w:szCs w:val="24"/>
        </w:rPr>
        <w:t xml:space="preserve">dokumenty w wersji elektronicznej o których mowa w </w:t>
      </w:r>
      <w:proofErr w:type="spellStart"/>
      <w:r w:rsidR="005D5A07">
        <w:rPr>
          <w:rFonts w:ascii="Times New Roman" w:hAnsi="Times New Roman" w:cs="Times New Roman"/>
          <w:sz w:val="24"/>
          <w:szCs w:val="24"/>
        </w:rPr>
        <w:t>ppkt</w:t>
      </w:r>
      <w:proofErr w:type="spellEnd"/>
      <w:r w:rsidR="005D5A07">
        <w:rPr>
          <w:rFonts w:ascii="Times New Roman" w:hAnsi="Times New Roman" w:cs="Times New Roman"/>
          <w:sz w:val="24"/>
          <w:szCs w:val="24"/>
        </w:rPr>
        <w:t xml:space="preserve"> a i b powinny zostać dostarczone Zamawiającemu na pamięci </w:t>
      </w:r>
      <w:proofErr w:type="spellStart"/>
      <w:r w:rsidR="005D5A07">
        <w:rPr>
          <w:rFonts w:ascii="Times New Roman" w:hAnsi="Times New Roman" w:cs="Times New Roman"/>
          <w:sz w:val="24"/>
          <w:szCs w:val="24"/>
        </w:rPr>
        <w:t>flash</w:t>
      </w:r>
      <w:proofErr w:type="spellEnd"/>
      <w:r w:rsidR="005D5A07">
        <w:rPr>
          <w:rFonts w:ascii="Times New Roman" w:hAnsi="Times New Roman" w:cs="Times New Roman"/>
          <w:sz w:val="24"/>
          <w:szCs w:val="24"/>
        </w:rPr>
        <w:t xml:space="preserve"> (pendrive)</w:t>
      </w:r>
    </w:p>
    <w:p w14:paraId="183F01A5" w14:textId="77777777" w:rsidR="00940075" w:rsidRPr="005D5A07" w:rsidRDefault="00940075" w:rsidP="0030362E">
      <w:pPr>
        <w:pStyle w:val="Akapitzlist"/>
        <w:numPr>
          <w:ilvl w:val="0"/>
          <w:numId w:val="3"/>
        </w:numPr>
        <w:spacing w:line="36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Złożenie oferty przez zainteresowany podmiot powinno zostać poprzedzone wizją lokalną </w:t>
      </w:r>
      <w:r w:rsidRPr="001E445C">
        <w:rPr>
          <w:rFonts w:ascii="Times New Roman" w:hAnsi="Times New Roman"/>
          <w:sz w:val="24"/>
          <w:szCs w:val="24"/>
        </w:rPr>
        <w:t>na terenie lotniska, przy ul. Jana Pawła II 9 w Masłowie Pierwszym</w:t>
      </w:r>
      <w:r>
        <w:rPr>
          <w:rFonts w:ascii="Times New Roman" w:hAnsi="Times New Roman"/>
          <w:sz w:val="24"/>
          <w:szCs w:val="24"/>
        </w:rPr>
        <w:t>.</w:t>
      </w:r>
    </w:p>
    <w:p w14:paraId="2BF34FF5" w14:textId="76AFC6A5" w:rsidR="00940075" w:rsidRPr="0030362E" w:rsidRDefault="005D5A07" w:rsidP="00940075">
      <w:pPr>
        <w:pStyle w:val="Akapitzlist"/>
        <w:numPr>
          <w:ilvl w:val="0"/>
          <w:numId w:val="3"/>
        </w:numPr>
        <w:spacing w:line="360" w:lineRule="auto"/>
        <w:ind w:left="357" w:hanging="357"/>
        <w:rPr>
          <w:rFonts w:ascii="Times New Roman" w:hAnsi="Times New Roman" w:cs="Times New Roman"/>
          <w:sz w:val="24"/>
          <w:szCs w:val="24"/>
        </w:rPr>
      </w:pPr>
      <w:r w:rsidRPr="0030362E">
        <w:rPr>
          <w:rFonts w:ascii="Times New Roman" w:hAnsi="Times New Roman" w:cs="Times New Roman"/>
          <w:sz w:val="24"/>
          <w:szCs w:val="24"/>
        </w:rPr>
        <w:t>Przedmiot zamówienia powinien zostać wykonany z należytą starannością, zgodnie z ustawą z dnia 7 lipca 1994 r. Prawo budowlane (Dz. U. z 2</w:t>
      </w:r>
      <w:r w:rsidR="0030362E">
        <w:rPr>
          <w:rFonts w:ascii="Times New Roman" w:hAnsi="Times New Roman" w:cs="Times New Roman"/>
          <w:sz w:val="24"/>
          <w:szCs w:val="24"/>
        </w:rPr>
        <w:t>024.725</w:t>
      </w:r>
      <w:r w:rsidRPr="0030362E">
        <w:rPr>
          <w:rFonts w:ascii="Times New Roman" w:hAnsi="Times New Roman" w:cs="Times New Roman"/>
          <w:sz w:val="24"/>
          <w:szCs w:val="24"/>
        </w:rPr>
        <w:t xml:space="preserve"> z </w:t>
      </w:r>
      <w:proofErr w:type="spellStart"/>
      <w:r w:rsidRPr="0030362E">
        <w:rPr>
          <w:rFonts w:ascii="Times New Roman" w:hAnsi="Times New Roman" w:cs="Times New Roman"/>
          <w:sz w:val="24"/>
          <w:szCs w:val="24"/>
        </w:rPr>
        <w:t>późn</w:t>
      </w:r>
      <w:proofErr w:type="spellEnd"/>
      <w:r w:rsidRPr="0030362E">
        <w:rPr>
          <w:rFonts w:ascii="Times New Roman" w:hAnsi="Times New Roman" w:cs="Times New Roman"/>
          <w:sz w:val="24"/>
          <w:szCs w:val="24"/>
        </w:rPr>
        <w:t>. zm.), obowiązującymi normami i zasadami wiedzy technicznej, w oparciu o założenia wstępne, niezbędne uzgodnienia, zezwolenia i warunki wydane przez stosowne instytucje, wizję lokalną oraz bieżące konsultacje z Zamawiającym.</w:t>
      </w:r>
    </w:p>
    <w:p w14:paraId="292005AA" w14:textId="5064A6DF" w:rsidR="009D4DBD" w:rsidRDefault="009D4DBD" w:rsidP="00D0749E"/>
    <w:sectPr w:rsidR="009D4DBD" w:rsidSect="0040136B">
      <w:headerReference w:type="default" r:id="rId9"/>
      <w:footerReference w:type="first" r:id="rId10"/>
      <w:pgSz w:w="11906" w:h="16838"/>
      <w:pgMar w:top="567" w:right="1418" w:bottom="1985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0D6C8" w14:textId="77777777" w:rsidR="006C4E80" w:rsidRDefault="006C4E80" w:rsidP="001D0CA1">
      <w:pPr>
        <w:spacing w:line="240" w:lineRule="auto"/>
      </w:pPr>
      <w:r>
        <w:separator/>
      </w:r>
    </w:p>
  </w:endnote>
  <w:endnote w:type="continuationSeparator" w:id="0">
    <w:p w14:paraId="5EADFC3A" w14:textId="77777777" w:rsidR="006C4E80" w:rsidRDefault="006C4E80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2CF914" w14:textId="77777777" w:rsidR="0040136B" w:rsidRDefault="004809D9" w:rsidP="0040136B">
    <w:pPr>
      <w:pStyle w:val="Stopka"/>
      <w:ind w:left="5026"/>
    </w:pPr>
    <w:r>
      <w:rPr>
        <w:noProof/>
        <w:lang w:eastAsia="pl-PL"/>
      </w:rPr>
      <w:drawing>
        <wp:inline distT="0" distB="0" distL="0" distR="0" wp14:anchorId="52599812" wp14:editId="522BDDEE">
          <wp:extent cx="1188000" cy="453600"/>
          <wp:effectExtent l="0" t="0" r="0" b="3810"/>
          <wp:docPr id="2" name="Obraz 2" descr="Urząd Marszałkowski Województwa Świętokrzyskiego&#10;Departament Transportu, Komunikacji i Infrastruktury&#10;plac Niepodległości 1, 25-506 Kielce&#10;telefon 41 395 11 99&#10;fax 41 395 16 79&#10;e-mail sekretariat.TK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umws_tk_stopka_al_ix_wiekow_kielc4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8000" cy="453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69202" w14:textId="77777777" w:rsidR="006C4E80" w:rsidRDefault="006C4E80" w:rsidP="001D0CA1">
      <w:pPr>
        <w:spacing w:line="240" w:lineRule="auto"/>
      </w:pPr>
      <w:r>
        <w:separator/>
      </w:r>
    </w:p>
  </w:footnote>
  <w:footnote w:type="continuationSeparator" w:id="0">
    <w:p w14:paraId="21BC7ABE" w14:textId="77777777" w:rsidR="006C4E80" w:rsidRDefault="006C4E80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D33DA3" w14:textId="77777777" w:rsidR="009429B6" w:rsidRDefault="009429B6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C20813"/>
    <w:multiLevelType w:val="hybridMultilevel"/>
    <w:tmpl w:val="F6CCB4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A7750C"/>
    <w:multiLevelType w:val="hybridMultilevel"/>
    <w:tmpl w:val="58F2A63A"/>
    <w:lvl w:ilvl="0" w:tplc="608EB8D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80194B"/>
    <w:multiLevelType w:val="hybridMultilevel"/>
    <w:tmpl w:val="2F66A0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A0371A"/>
    <w:multiLevelType w:val="hybridMultilevel"/>
    <w:tmpl w:val="1C8A2A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16112155">
    <w:abstractNumId w:val="0"/>
  </w:num>
  <w:num w:numId="2" w16cid:durableId="725497675">
    <w:abstractNumId w:val="2"/>
  </w:num>
  <w:num w:numId="3" w16cid:durableId="726341691">
    <w:abstractNumId w:val="1"/>
  </w:num>
  <w:num w:numId="4" w16cid:durableId="3703448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28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1F66"/>
    <w:rsid w:val="00002401"/>
    <w:rsid w:val="000076C9"/>
    <w:rsid w:val="00017628"/>
    <w:rsid w:val="0002336C"/>
    <w:rsid w:val="000324E3"/>
    <w:rsid w:val="00086B46"/>
    <w:rsid w:val="000C6F51"/>
    <w:rsid w:val="000D3C89"/>
    <w:rsid w:val="000D7CA7"/>
    <w:rsid w:val="000F4A5C"/>
    <w:rsid w:val="00121649"/>
    <w:rsid w:val="00155DAD"/>
    <w:rsid w:val="0017650D"/>
    <w:rsid w:val="00177B92"/>
    <w:rsid w:val="001B3E1A"/>
    <w:rsid w:val="001D0CA1"/>
    <w:rsid w:val="001E2B43"/>
    <w:rsid w:val="001E5DA4"/>
    <w:rsid w:val="001F760A"/>
    <w:rsid w:val="002200B3"/>
    <w:rsid w:val="00221062"/>
    <w:rsid w:val="00285B8C"/>
    <w:rsid w:val="002A1B27"/>
    <w:rsid w:val="002A2578"/>
    <w:rsid w:val="002B4426"/>
    <w:rsid w:val="002D580D"/>
    <w:rsid w:val="002F64CA"/>
    <w:rsid w:val="0030362E"/>
    <w:rsid w:val="00311398"/>
    <w:rsid w:val="00350808"/>
    <w:rsid w:val="003570B3"/>
    <w:rsid w:val="0036181F"/>
    <w:rsid w:val="00375179"/>
    <w:rsid w:val="00397A29"/>
    <w:rsid w:val="003A0B95"/>
    <w:rsid w:val="003B32BA"/>
    <w:rsid w:val="003B64F1"/>
    <w:rsid w:val="003E1BB7"/>
    <w:rsid w:val="003E7334"/>
    <w:rsid w:val="0040136B"/>
    <w:rsid w:val="0040181E"/>
    <w:rsid w:val="004732C3"/>
    <w:rsid w:val="004809D9"/>
    <w:rsid w:val="0049081D"/>
    <w:rsid w:val="004920EB"/>
    <w:rsid w:val="004A6DA0"/>
    <w:rsid w:val="004C0B69"/>
    <w:rsid w:val="00504944"/>
    <w:rsid w:val="00506507"/>
    <w:rsid w:val="005310E8"/>
    <w:rsid w:val="00580DDB"/>
    <w:rsid w:val="005D5A07"/>
    <w:rsid w:val="00625E9E"/>
    <w:rsid w:val="0065096B"/>
    <w:rsid w:val="006646C6"/>
    <w:rsid w:val="006A19E1"/>
    <w:rsid w:val="006A73C8"/>
    <w:rsid w:val="006C4E80"/>
    <w:rsid w:val="006C75FC"/>
    <w:rsid w:val="006F1F68"/>
    <w:rsid w:val="006F60BD"/>
    <w:rsid w:val="00704336"/>
    <w:rsid w:val="00731F66"/>
    <w:rsid w:val="0078307B"/>
    <w:rsid w:val="007A0E58"/>
    <w:rsid w:val="007A6F45"/>
    <w:rsid w:val="007B5969"/>
    <w:rsid w:val="007C2D19"/>
    <w:rsid w:val="007C34AE"/>
    <w:rsid w:val="007D0EB6"/>
    <w:rsid w:val="007D1CF7"/>
    <w:rsid w:val="007D79DE"/>
    <w:rsid w:val="007E62A9"/>
    <w:rsid w:val="008030EE"/>
    <w:rsid w:val="00811BA5"/>
    <w:rsid w:val="0081456F"/>
    <w:rsid w:val="008238D5"/>
    <w:rsid w:val="0083668B"/>
    <w:rsid w:val="00836E49"/>
    <w:rsid w:val="00856705"/>
    <w:rsid w:val="00864B78"/>
    <w:rsid w:val="008712E5"/>
    <w:rsid w:val="00940075"/>
    <w:rsid w:val="009429B6"/>
    <w:rsid w:val="009606F5"/>
    <w:rsid w:val="00980BE6"/>
    <w:rsid w:val="009C4950"/>
    <w:rsid w:val="009D4DBD"/>
    <w:rsid w:val="00A045F0"/>
    <w:rsid w:val="00A33CE7"/>
    <w:rsid w:val="00A35720"/>
    <w:rsid w:val="00A37D23"/>
    <w:rsid w:val="00A466E8"/>
    <w:rsid w:val="00A5145E"/>
    <w:rsid w:val="00A544DE"/>
    <w:rsid w:val="00A95134"/>
    <w:rsid w:val="00AA4E40"/>
    <w:rsid w:val="00AB2759"/>
    <w:rsid w:val="00AC7A3A"/>
    <w:rsid w:val="00AD3554"/>
    <w:rsid w:val="00B44079"/>
    <w:rsid w:val="00B470FA"/>
    <w:rsid w:val="00B47CFF"/>
    <w:rsid w:val="00B74111"/>
    <w:rsid w:val="00B75853"/>
    <w:rsid w:val="00B82F2E"/>
    <w:rsid w:val="00B876CD"/>
    <w:rsid w:val="00BC093F"/>
    <w:rsid w:val="00BE3B5B"/>
    <w:rsid w:val="00BE4F29"/>
    <w:rsid w:val="00C06EEC"/>
    <w:rsid w:val="00C203E5"/>
    <w:rsid w:val="00C46D30"/>
    <w:rsid w:val="00C56BFF"/>
    <w:rsid w:val="00C63BF0"/>
    <w:rsid w:val="00CC226C"/>
    <w:rsid w:val="00CD4E7A"/>
    <w:rsid w:val="00CD6111"/>
    <w:rsid w:val="00CE12C1"/>
    <w:rsid w:val="00CE1FF6"/>
    <w:rsid w:val="00CE4114"/>
    <w:rsid w:val="00CF50E3"/>
    <w:rsid w:val="00CF52FE"/>
    <w:rsid w:val="00CF6F39"/>
    <w:rsid w:val="00D00C39"/>
    <w:rsid w:val="00D0749E"/>
    <w:rsid w:val="00D1185F"/>
    <w:rsid w:val="00D14ABC"/>
    <w:rsid w:val="00D20E6E"/>
    <w:rsid w:val="00D22128"/>
    <w:rsid w:val="00D41F90"/>
    <w:rsid w:val="00D73BF3"/>
    <w:rsid w:val="00D96C4C"/>
    <w:rsid w:val="00DC1E5E"/>
    <w:rsid w:val="00DE6B3A"/>
    <w:rsid w:val="00DF7340"/>
    <w:rsid w:val="00E02454"/>
    <w:rsid w:val="00E21532"/>
    <w:rsid w:val="00E5214D"/>
    <w:rsid w:val="00E57B8F"/>
    <w:rsid w:val="00E61334"/>
    <w:rsid w:val="00E94511"/>
    <w:rsid w:val="00EC5D35"/>
    <w:rsid w:val="00EC7F2F"/>
    <w:rsid w:val="00EF0D5D"/>
    <w:rsid w:val="00F029BC"/>
    <w:rsid w:val="00F3318B"/>
    <w:rsid w:val="00F628EC"/>
    <w:rsid w:val="00F73274"/>
    <w:rsid w:val="00F747E5"/>
    <w:rsid w:val="00F77F3C"/>
    <w:rsid w:val="00F804C2"/>
    <w:rsid w:val="00F8113E"/>
    <w:rsid w:val="00F93A3B"/>
    <w:rsid w:val="00FC062C"/>
    <w:rsid w:val="00FD01D0"/>
    <w:rsid w:val="00FF12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75766BF"/>
  <w15:chartTrackingRefBased/>
  <w15:docId w15:val="{322DACEF-A132-4D07-8B80-2DB1C6275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33CE7"/>
  </w:style>
  <w:style w:type="paragraph" w:styleId="Nagwek1">
    <w:name w:val="heading 1"/>
    <w:basedOn w:val="Normalny"/>
    <w:next w:val="Normalny"/>
    <w:link w:val="Nagwek1Znak"/>
    <w:uiPriority w:val="9"/>
    <w:qFormat/>
    <w:rsid w:val="007E62A9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E62A9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E62A9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E62A9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E62A9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62A9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E62A9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E62A9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E62A9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7E62A9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7E62A9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7E62A9"/>
    <w:rPr>
      <w:b/>
      <w:bCs/>
      <w:smallCaps/>
      <w:color w:val="auto"/>
      <w:spacing w:val="5"/>
    </w:rPr>
  </w:style>
  <w:style w:type="paragraph" w:styleId="Akapitzlist">
    <w:name w:val="List Paragraph"/>
    <w:basedOn w:val="Normalny"/>
    <w:uiPriority w:val="34"/>
    <w:qFormat/>
    <w:rsid w:val="00940075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customStyle="1" w:styleId="xmsonormal">
    <w:name w:val="x_msonormal"/>
    <w:basedOn w:val="Normalny"/>
    <w:rsid w:val="002A2578"/>
    <w:pPr>
      <w:spacing w:line="240" w:lineRule="auto"/>
    </w:pPr>
    <w:rPr>
      <w:rFonts w:ascii="Calibri" w:eastAsia="Times New Roman" w:hAnsi="Calibri" w:cs="Calibri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E79C10-483C-4B3F-B750-7459BCE4E8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826</Words>
  <Characters>4957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5772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Marszałkowski Województwa Świętokrzyskiego</dc:creator>
  <cp:keywords/>
  <dc:description/>
  <cp:lastModifiedBy>Wołkowska, Ewa</cp:lastModifiedBy>
  <cp:revision>2</cp:revision>
  <cp:lastPrinted>2019-11-06T12:29:00Z</cp:lastPrinted>
  <dcterms:created xsi:type="dcterms:W3CDTF">2025-02-11T14:14:00Z</dcterms:created>
  <dcterms:modified xsi:type="dcterms:W3CDTF">2025-02-11T14:14:00Z</dcterms:modified>
</cp:coreProperties>
</file>