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97FCE" w14:textId="26E8BC15" w:rsidR="005E431C" w:rsidRPr="004F44E4" w:rsidRDefault="005E431C" w:rsidP="005E7915">
      <w:pPr>
        <w:spacing w:after="120" w:line="240" w:lineRule="auto"/>
        <w:rPr>
          <w:rFonts w:ascii="Aptos" w:hAnsi="Aptos"/>
          <w:b/>
          <w:bCs/>
        </w:rPr>
      </w:pPr>
      <w:r w:rsidRPr="004F44E4">
        <w:rPr>
          <w:rFonts w:ascii="Aptos" w:hAnsi="Aptos"/>
          <w:b/>
          <w:bCs/>
        </w:rPr>
        <w:t xml:space="preserve">Załącznik nr </w:t>
      </w:r>
      <w:r w:rsidR="004F44E4" w:rsidRPr="004F44E4">
        <w:rPr>
          <w:rFonts w:ascii="Aptos" w:hAnsi="Aptos"/>
          <w:b/>
          <w:bCs/>
        </w:rPr>
        <w:t>1</w:t>
      </w:r>
      <w:r w:rsidR="007668D3">
        <w:rPr>
          <w:rFonts w:ascii="Aptos" w:hAnsi="Aptos"/>
          <w:b/>
          <w:bCs/>
        </w:rPr>
        <w:t>6</w:t>
      </w:r>
      <w:r w:rsidR="004F44E4">
        <w:rPr>
          <w:rFonts w:ascii="Aptos" w:hAnsi="Aptos"/>
          <w:b/>
          <w:bCs/>
        </w:rPr>
        <w:t xml:space="preserve"> </w:t>
      </w:r>
      <w:r w:rsidR="004F44E4" w:rsidRPr="004F44E4">
        <w:rPr>
          <w:rFonts w:ascii="Aptos" w:hAnsi="Aptos"/>
          <w:b/>
          <w:bCs/>
        </w:rPr>
        <w:t>do Regulaminu wyboru projektów nr FESW.01.07-IZ.00-001/25</w:t>
      </w:r>
    </w:p>
    <w:p w14:paraId="45500AD3" w14:textId="5D507C86" w:rsidR="00E9607D" w:rsidRPr="00C72947" w:rsidRDefault="007668D3" w:rsidP="005E7915">
      <w:pPr>
        <w:spacing w:after="120" w:line="240" w:lineRule="auto"/>
        <w:jc w:val="center"/>
        <w:rPr>
          <w:rFonts w:ascii="Aptos" w:hAnsi="Aptos"/>
          <w:b/>
          <w:sz w:val="24"/>
          <w:szCs w:val="24"/>
        </w:rPr>
      </w:pPr>
      <w:r>
        <w:rPr>
          <w:rFonts w:ascii="Aptos" w:hAnsi="Aptos"/>
          <w:b/>
          <w:sz w:val="24"/>
          <w:szCs w:val="24"/>
        </w:rPr>
        <w:t>INWESTYCJA POCZĄTKOWA</w:t>
      </w:r>
    </w:p>
    <w:p w14:paraId="24AA432F" w14:textId="77777777" w:rsidR="003D066F" w:rsidRPr="00C72947" w:rsidRDefault="003D066F" w:rsidP="005E7915">
      <w:pPr>
        <w:spacing w:after="120" w:line="240" w:lineRule="auto"/>
        <w:ind w:left="720"/>
        <w:rPr>
          <w:rFonts w:ascii="Aptos" w:hAnsi="Aptos"/>
          <w:b/>
          <w:sz w:val="24"/>
          <w:szCs w:val="24"/>
        </w:rPr>
      </w:pPr>
    </w:p>
    <w:p w14:paraId="767955F3" w14:textId="2D738CC9" w:rsidR="003D066F" w:rsidRPr="00C72947" w:rsidRDefault="003D066F" w:rsidP="005E7915">
      <w:pPr>
        <w:spacing w:after="120" w:line="240" w:lineRule="auto"/>
        <w:rPr>
          <w:rFonts w:ascii="Aptos" w:eastAsiaTheme="minorHAnsi" w:hAnsi="Aptos" w:cstheme="minorBidi"/>
          <w:i/>
          <w:iCs/>
          <w:kern w:val="2"/>
        </w:rPr>
      </w:pPr>
      <w:r w:rsidRPr="00C72947">
        <w:rPr>
          <w:rFonts w:ascii="Aptos" w:eastAsiaTheme="minorHAnsi" w:hAnsi="Aptos" w:cstheme="minorBidi"/>
          <w:i/>
          <w:iCs/>
          <w:kern w:val="2"/>
        </w:rPr>
        <w:t>Nazwa Wnioskodawcy……………………………………………………………………………………</w:t>
      </w:r>
      <w:r w:rsidR="00292CF3" w:rsidRPr="00C72947">
        <w:rPr>
          <w:rFonts w:ascii="Aptos" w:eastAsiaTheme="minorHAnsi" w:hAnsi="Aptos" w:cstheme="minorBidi"/>
          <w:i/>
          <w:iCs/>
          <w:kern w:val="2"/>
        </w:rPr>
        <w:t>………….</w:t>
      </w:r>
    </w:p>
    <w:p w14:paraId="7ADC74CA" w14:textId="3BD53140" w:rsidR="003D066F" w:rsidRPr="00C72947" w:rsidRDefault="003D066F" w:rsidP="005E7915">
      <w:pPr>
        <w:spacing w:after="120" w:line="240" w:lineRule="auto"/>
        <w:rPr>
          <w:rFonts w:ascii="Aptos" w:eastAsiaTheme="minorHAnsi" w:hAnsi="Aptos" w:cstheme="minorBidi"/>
          <w:i/>
          <w:iCs/>
          <w:kern w:val="2"/>
        </w:rPr>
      </w:pPr>
      <w:r w:rsidRPr="00C72947">
        <w:rPr>
          <w:rFonts w:ascii="Aptos" w:eastAsiaTheme="minorHAnsi" w:hAnsi="Aptos" w:cstheme="minorBidi"/>
          <w:i/>
          <w:iCs/>
          <w:kern w:val="2"/>
        </w:rPr>
        <w:t>Tytuł projektu ………………………………………………………………………………………………………</w:t>
      </w:r>
      <w:r w:rsidR="00292CF3" w:rsidRPr="00C72947">
        <w:rPr>
          <w:rFonts w:ascii="Aptos" w:eastAsiaTheme="minorHAnsi" w:hAnsi="Aptos" w:cstheme="minorBidi"/>
          <w:i/>
          <w:iCs/>
          <w:kern w:val="2"/>
        </w:rPr>
        <w:t>…</w:t>
      </w:r>
    </w:p>
    <w:p w14:paraId="5AD4845C" w14:textId="77777777" w:rsidR="00E9607D" w:rsidRPr="00C72947" w:rsidRDefault="00E9607D" w:rsidP="005E7915">
      <w:pPr>
        <w:spacing w:after="120" w:line="240" w:lineRule="auto"/>
        <w:jc w:val="both"/>
        <w:rPr>
          <w:rFonts w:ascii="Aptos" w:hAnsi="Aptos"/>
        </w:rPr>
      </w:pPr>
    </w:p>
    <w:p w14:paraId="13E42184" w14:textId="18658D46" w:rsidR="004848D1" w:rsidRPr="004848D1" w:rsidRDefault="00E77B2B" w:rsidP="004848D1">
      <w:pPr>
        <w:spacing w:after="120" w:line="24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I. </w:t>
      </w:r>
      <w:r w:rsidR="004848D1" w:rsidRPr="004848D1">
        <w:rPr>
          <w:rFonts w:ascii="Aptos" w:hAnsi="Aptos"/>
        </w:rPr>
        <w:t xml:space="preserve">Ze względu na ubieganie się o wsparcie w ramach </w:t>
      </w:r>
      <w:r w:rsidR="004848D1" w:rsidRPr="004848D1">
        <w:rPr>
          <w:rFonts w:ascii="Aptos" w:hAnsi="Aptos"/>
          <w:b/>
          <w:bCs/>
          <w:u w:val="single"/>
        </w:rPr>
        <w:t>regionalnej pomocy inwestycyjnej</w:t>
      </w:r>
      <w:r w:rsidR="004848D1" w:rsidRPr="004848D1">
        <w:rPr>
          <w:rFonts w:ascii="Aptos" w:hAnsi="Aptos"/>
        </w:rPr>
        <w:t xml:space="preserve">, dofinansowanie może zostać udzielone wyłącznie na realizację inwestycji początkowej, </w:t>
      </w:r>
      <w:r w:rsidR="004848D1">
        <w:rPr>
          <w:rFonts w:ascii="Aptos" w:hAnsi="Aptos"/>
        </w:rPr>
        <w:br/>
      </w:r>
      <w:r w:rsidR="004848D1" w:rsidRPr="004848D1">
        <w:rPr>
          <w:rFonts w:ascii="Aptos" w:hAnsi="Aptos"/>
        </w:rPr>
        <w:t xml:space="preserve">tj. inwestycję w rzeczowe aktywa trwałe </w:t>
      </w:r>
      <w:r w:rsidR="003403CC">
        <w:rPr>
          <w:rFonts w:ascii="Aptos" w:hAnsi="Aptos"/>
        </w:rPr>
        <w:t>oraz</w:t>
      </w:r>
      <w:r w:rsidR="004848D1" w:rsidRPr="004848D1">
        <w:rPr>
          <w:rFonts w:ascii="Aptos" w:hAnsi="Aptos"/>
        </w:rPr>
        <w:t xml:space="preserve"> wartości niematerialne i prawne związan</w:t>
      </w:r>
      <w:r w:rsidR="004848D1">
        <w:rPr>
          <w:rFonts w:ascii="Aptos" w:hAnsi="Aptos"/>
        </w:rPr>
        <w:t>e</w:t>
      </w:r>
      <w:r w:rsidR="004848D1" w:rsidRPr="004848D1">
        <w:rPr>
          <w:rFonts w:ascii="Aptos" w:hAnsi="Aptos"/>
        </w:rPr>
        <w:t xml:space="preserve"> z</w:t>
      </w:r>
      <w:r w:rsidR="004848D1">
        <w:rPr>
          <w:rStyle w:val="Odwoanieprzypisudolnego"/>
          <w:rFonts w:ascii="Aptos" w:hAnsi="Aptos"/>
        </w:rPr>
        <w:footnoteReference w:id="1"/>
      </w:r>
      <w:r w:rsidR="004848D1" w:rsidRPr="004848D1">
        <w:rPr>
          <w:rFonts w:ascii="Aptos" w:hAnsi="Aptos"/>
        </w:rPr>
        <w:t xml:space="preserve">: </w:t>
      </w:r>
    </w:p>
    <w:p w14:paraId="31E68937" w14:textId="7DCD111C" w:rsidR="004848D1" w:rsidRPr="004848D1" w:rsidRDefault="004848D1" w:rsidP="004848D1">
      <w:pPr>
        <w:spacing w:after="120" w:line="240" w:lineRule="auto"/>
        <w:jc w:val="both"/>
        <w:rPr>
          <w:rFonts w:ascii="Aptos" w:hAnsi="Aptos"/>
        </w:rPr>
      </w:pPr>
      <w:r w:rsidRPr="004848D1">
        <w:rPr>
          <w:rFonts w:ascii="Aptos" w:hAnsi="Aptos"/>
        </w:rPr>
        <w:t>1)</w:t>
      </w:r>
      <w:r w:rsidRPr="004848D1">
        <w:rPr>
          <w:rFonts w:ascii="Aptos" w:hAnsi="Aptos"/>
        </w:rPr>
        <w:tab/>
        <w:t xml:space="preserve">utworzeniem nowego zakładu; </w:t>
      </w:r>
    </w:p>
    <w:p w14:paraId="742AC8A9" w14:textId="1990F71F" w:rsidR="004848D1" w:rsidRPr="004848D1" w:rsidRDefault="004848D1" w:rsidP="004848D1">
      <w:pPr>
        <w:spacing w:after="120" w:line="240" w:lineRule="auto"/>
        <w:jc w:val="both"/>
        <w:rPr>
          <w:rFonts w:ascii="Aptos" w:hAnsi="Aptos"/>
        </w:rPr>
      </w:pPr>
      <w:r w:rsidRPr="004848D1">
        <w:rPr>
          <w:rFonts w:ascii="Aptos" w:hAnsi="Aptos"/>
        </w:rPr>
        <w:t>2)</w:t>
      </w:r>
      <w:r w:rsidRPr="004848D1">
        <w:rPr>
          <w:rFonts w:ascii="Aptos" w:hAnsi="Aptos"/>
        </w:rPr>
        <w:tab/>
      </w:r>
      <w:r w:rsidR="002F6B33">
        <w:rPr>
          <w:rFonts w:ascii="Aptos" w:hAnsi="Aptos"/>
        </w:rPr>
        <w:t>z</w:t>
      </w:r>
      <w:r w:rsidR="002F6B33" w:rsidRPr="002F6B33">
        <w:rPr>
          <w:rFonts w:ascii="Aptos" w:hAnsi="Aptos"/>
        </w:rPr>
        <w:t>asadnicz</w:t>
      </w:r>
      <w:r w:rsidR="002F6B33">
        <w:rPr>
          <w:rFonts w:ascii="Aptos" w:hAnsi="Aptos"/>
        </w:rPr>
        <w:t>ą</w:t>
      </w:r>
      <w:r w:rsidR="002F6B33" w:rsidRPr="002F6B33">
        <w:rPr>
          <w:rFonts w:ascii="Aptos" w:hAnsi="Aptos"/>
        </w:rPr>
        <w:t xml:space="preserve"> zmian</w:t>
      </w:r>
      <w:r w:rsidR="002F6B33">
        <w:rPr>
          <w:rFonts w:ascii="Aptos" w:hAnsi="Aptos"/>
        </w:rPr>
        <w:t>ą</w:t>
      </w:r>
      <w:r w:rsidR="002F6B33" w:rsidRPr="002F6B33">
        <w:rPr>
          <w:rFonts w:ascii="Aptos" w:hAnsi="Aptos"/>
        </w:rPr>
        <w:t xml:space="preserve"> całościowego procesu produkcji produktu lub produktów, których dotyczy inwestycja w ten zakład</w:t>
      </w:r>
      <w:r w:rsidR="002F6B33">
        <w:rPr>
          <w:rFonts w:ascii="Aptos" w:hAnsi="Aptos"/>
        </w:rPr>
        <w:t xml:space="preserve"> (</w:t>
      </w:r>
      <w:r w:rsidR="002F6B33" w:rsidRPr="002F6B33">
        <w:rPr>
          <w:rFonts w:ascii="Aptos" w:hAnsi="Aptos"/>
          <w:u w:val="single"/>
        </w:rPr>
        <w:t>w</w:t>
      </w:r>
      <w:r w:rsidR="002F6B33" w:rsidRPr="002F6B33">
        <w:rPr>
          <w:rFonts w:ascii="Aptos" w:hAnsi="Aptos"/>
          <w:u w:val="single"/>
        </w:rPr>
        <w:t xml:space="preserve"> przypadku pomocy przyznanej dużym przedsiębiorstwom na zasadniczą zmianę procesu produkcji koszty kwalifikowalne muszą przekraczać koszty amortyzacji aktywów związanych z działalnością podlegającą modernizacji w ciągu </w:t>
      </w:r>
      <w:r w:rsidR="002F6B33">
        <w:rPr>
          <w:rFonts w:ascii="Aptos" w:hAnsi="Aptos"/>
          <w:u w:val="single"/>
        </w:rPr>
        <w:br/>
      </w:r>
      <w:r w:rsidR="002F6B33" w:rsidRPr="002F6B33">
        <w:rPr>
          <w:rFonts w:ascii="Aptos" w:hAnsi="Aptos"/>
          <w:u w:val="single"/>
        </w:rPr>
        <w:t>3 poprzednich lat obrotowych</w:t>
      </w:r>
      <w:r w:rsidR="002F6B33">
        <w:rPr>
          <w:rFonts w:ascii="Aptos" w:hAnsi="Aptos"/>
        </w:rPr>
        <w:t xml:space="preserve">) </w:t>
      </w:r>
    </w:p>
    <w:p w14:paraId="2860F8C0" w14:textId="52C5A760" w:rsidR="004848D1" w:rsidRPr="004848D1" w:rsidRDefault="004848D1" w:rsidP="004848D1">
      <w:pPr>
        <w:spacing w:after="120" w:line="240" w:lineRule="auto"/>
        <w:jc w:val="both"/>
        <w:rPr>
          <w:rFonts w:ascii="Aptos" w:hAnsi="Aptos"/>
        </w:rPr>
      </w:pPr>
      <w:r w:rsidRPr="004848D1">
        <w:rPr>
          <w:rFonts w:ascii="Aptos" w:hAnsi="Aptos"/>
        </w:rPr>
        <w:t>3)</w:t>
      </w:r>
      <w:r w:rsidRPr="004848D1">
        <w:rPr>
          <w:rFonts w:ascii="Aptos" w:hAnsi="Aptos"/>
        </w:rPr>
        <w:tab/>
      </w:r>
      <w:r w:rsidR="002F6B33">
        <w:rPr>
          <w:rFonts w:ascii="Aptos" w:hAnsi="Aptos"/>
        </w:rPr>
        <w:t>d</w:t>
      </w:r>
      <w:r w:rsidR="002F6B33" w:rsidRPr="002F6B33">
        <w:rPr>
          <w:rFonts w:ascii="Aptos" w:hAnsi="Aptos"/>
        </w:rPr>
        <w:t>ywersyfikacj</w:t>
      </w:r>
      <w:r w:rsidR="002F6B33">
        <w:rPr>
          <w:rFonts w:ascii="Aptos" w:hAnsi="Aptos"/>
        </w:rPr>
        <w:t>ą</w:t>
      </w:r>
      <w:r w:rsidR="002F6B33" w:rsidRPr="002F6B33">
        <w:rPr>
          <w:rFonts w:ascii="Aptos" w:hAnsi="Aptos"/>
        </w:rPr>
        <w:t xml:space="preserve"> produkcji zakładu poprzez wprowadzenie produktów lub usług dotąd niewytwarzanych lub nieświadczonych przez ten zakład </w:t>
      </w:r>
      <w:r w:rsidRPr="002F6B33">
        <w:rPr>
          <w:rFonts w:ascii="Aptos" w:hAnsi="Aptos"/>
          <w:u w:val="single"/>
        </w:rPr>
        <w:t>(</w:t>
      </w:r>
      <w:r w:rsidR="002F6B33">
        <w:rPr>
          <w:rFonts w:ascii="Aptos" w:hAnsi="Aptos"/>
          <w:u w:val="single"/>
        </w:rPr>
        <w:t>w</w:t>
      </w:r>
      <w:r w:rsidR="002F6B33" w:rsidRPr="002F6B33">
        <w:rPr>
          <w:rFonts w:ascii="Aptos" w:hAnsi="Aptos"/>
          <w:u w:val="single"/>
        </w:rPr>
        <w:t xml:space="preserve"> przypadku pomocy przyznanej dużym przedsiębiorstwom lub MŚP na dywersyfikację istniejącego zakładu koszty kwalifikowalne muszą przekraczać o co najmniej 200 % wartość księgową ponownie wykorzystywanych aktywów, odnotowaną w roku obrotowym poprzedzającym rozpoczęcie prac</w:t>
      </w:r>
      <w:r w:rsidRPr="004848D1">
        <w:rPr>
          <w:rFonts w:ascii="Aptos" w:hAnsi="Aptos"/>
        </w:rPr>
        <w:t>).</w:t>
      </w:r>
    </w:p>
    <w:p w14:paraId="07D8EF4F" w14:textId="0AD1AA71" w:rsidR="00277161" w:rsidRDefault="004848D1" w:rsidP="004848D1">
      <w:pPr>
        <w:spacing w:after="120" w:line="240" w:lineRule="auto"/>
        <w:jc w:val="both"/>
        <w:rPr>
          <w:rFonts w:ascii="Aptos" w:hAnsi="Aptos"/>
        </w:rPr>
      </w:pPr>
      <w:r w:rsidRPr="004848D1">
        <w:rPr>
          <w:rFonts w:ascii="Aptos" w:hAnsi="Aptos"/>
        </w:rPr>
        <w:t>Proszę wybrać</w:t>
      </w:r>
      <w:r>
        <w:rPr>
          <w:rFonts w:ascii="Aptos" w:hAnsi="Aptos"/>
        </w:rPr>
        <w:t xml:space="preserve"> opcję </w:t>
      </w:r>
      <w:r w:rsidRPr="004848D1">
        <w:rPr>
          <w:rFonts w:ascii="Aptos" w:hAnsi="Aptos"/>
        </w:rPr>
        <w:t xml:space="preserve"> powyżej </w:t>
      </w:r>
      <w:r>
        <w:rPr>
          <w:rFonts w:ascii="Aptos" w:hAnsi="Aptos"/>
        </w:rPr>
        <w:t xml:space="preserve">oraz </w:t>
      </w:r>
      <w:r w:rsidRPr="004848D1">
        <w:rPr>
          <w:rFonts w:ascii="Aptos" w:hAnsi="Aptos"/>
        </w:rPr>
        <w:t xml:space="preserve">uzasadnić wybór </w:t>
      </w:r>
      <w:r>
        <w:rPr>
          <w:rFonts w:ascii="Aptos" w:hAnsi="Aptos"/>
        </w:rPr>
        <w:t xml:space="preserve">odpowiedniej </w:t>
      </w:r>
      <w:r w:rsidRPr="004848D1">
        <w:rPr>
          <w:rFonts w:ascii="Aptos" w:hAnsi="Aptos"/>
        </w:rPr>
        <w:t>przesłanki, dzięki której przedsięwzięcie spełnia definicję „inwestycji początkowej”</w:t>
      </w:r>
      <w:r>
        <w:rPr>
          <w:rFonts w:ascii="Aptos" w:hAnsi="Aptos"/>
        </w:rPr>
        <w:t>:</w:t>
      </w:r>
    </w:p>
    <w:p w14:paraId="48116935" w14:textId="77777777" w:rsidR="004868BA" w:rsidRDefault="004868BA" w:rsidP="004848D1">
      <w:pPr>
        <w:spacing w:after="120" w:line="240" w:lineRule="auto"/>
        <w:jc w:val="both"/>
        <w:rPr>
          <w:rFonts w:ascii="Aptos" w:hAnsi="Aptos"/>
        </w:rPr>
      </w:pPr>
    </w:p>
    <w:p w14:paraId="1FA33817" w14:textId="2692786F" w:rsidR="004868BA" w:rsidRPr="004868BA" w:rsidRDefault="004868BA" w:rsidP="004868BA">
      <w:pPr>
        <w:spacing w:after="120" w:line="240" w:lineRule="auto"/>
        <w:jc w:val="center"/>
        <w:rPr>
          <w:rFonts w:ascii="Aptos" w:hAnsi="Aptos"/>
          <w:i/>
          <w:iCs/>
        </w:rPr>
      </w:pPr>
      <w:r w:rsidRPr="004868BA">
        <w:rPr>
          <w:rFonts w:ascii="Aptos" w:hAnsi="Aptos"/>
          <w:i/>
          <w:iCs/>
        </w:rPr>
        <w:t>Uzasadnienie</w:t>
      </w:r>
    </w:p>
    <w:p w14:paraId="7BBACD92" w14:textId="77777777" w:rsidR="004848D1" w:rsidRDefault="004848D1" w:rsidP="004848D1">
      <w:pPr>
        <w:spacing w:after="120" w:line="240" w:lineRule="auto"/>
        <w:jc w:val="both"/>
        <w:rPr>
          <w:rFonts w:ascii="Aptos" w:hAnsi="Aptos"/>
        </w:rPr>
      </w:pPr>
    </w:p>
    <w:p w14:paraId="4E2AA66F" w14:textId="77777777" w:rsidR="00E77B2B" w:rsidRDefault="00E77B2B" w:rsidP="004848D1">
      <w:pPr>
        <w:spacing w:after="120" w:line="240" w:lineRule="auto"/>
        <w:jc w:val="both"/>
        <w:rPr>
          <w:rFonts w:ascii="Aptos" w:hAnsi="Aptos"/>
        </w:rPr>
      </w:pPr>
    </w:p>
    <w:p w14:paraId="7A7E6FC6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25442DD2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38740A08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7A2D7FAF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0F95B90B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5C52B947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05B2834E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107D678D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5D78BB8B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0062C529" w14:textId="77777777" w:rsidR="009F5843" w:rsidRDefault="009F5843" w:rsidP="004848D1">
      <w:pPr>
        <w:spacing w:after="120" w:line="240" w:lineRule="auto"/>
        <w:jc w:val="both"/>
        <w:rPr>
          <w:rFonts w:ascii="Aptos" w:hAnsi="Aptos"/>
        </w:rPr>
      </w:pPr>
    </w:p>
    <w:p w14:paraId="41500ECD" w14:textId="77777777" w:rsidR="00FC624B" w:rsidRDefault="00E77B2B" w:rsidP="004848D1">
      <w:pPr>
        <w:spacing w:after="120" w:line="240" w:lineRule="auto"/>
        <w:jc w:val="both"/>
        <w:rPr>
          <w:rFonts w:ascii="Aptos" w:hAnsi="Aptos"/>
        </w:rPr>
      </w:pPr>
      <w:r>
        <w:rPr>
          <w:rFonts w:ascii="Aptos" w:hAnsi="Aptos"/>
        </w:rPr>
        <w:lastRenderedPageBreak/>
        <w:t xml:space="preserve">II. </w:t>
      </w:r>
    </w:p>
    <w:tbl>
      <w:tblPr>
        <w:tblW w:w="5400" w:type="pct"/>
        <w:tblInd w:w="-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FC624B" w:rsidRPr="00FC624B" w14:paraId="16CAF497" w14:textId="77777777" w:rsidTr="00FC624B">
        <w:trPr>
          <w:trHeight w:val="49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37549F79" w14:textId="0E012A49" w:rsidR="00FC624B" w:rsidRPr="00FC624B" w:rsidRDefault="00FC624B" w:rsidP="00FC624B">
            <w:pPr>
              <w:spacing w:after="120" w:line="240" w:lineRule="auto"/>
              <w:jc w:val="both"/>
              <w:rPr>
                <w:rFonts w:ascii="Aptos" w:hAnsi="Aptos"/>
                <w:iCs/>
                <w:u w:val="single"/>
              </w:rPr>
            </w:pPr>
            <w:r w:rsidRPr="00FC624B">
              <w:rPr>
                <w:rFonts w:ascii="Aptos" w:hAnsi="Aptos"/>
                <w:iCs/>
                <w:u w:val="single"/>
              </w:rPr>
              <w:t xml:space="preserve">Należy uzupełnić wyłącznie w przypadku </w:t>
            </w:r>
            <w:r>
              <w:rPr>
                <w:rFonts w:ascii="Aptos" w:hAnsi="Aptos"/>
                <w:iCs/>
                <w:u w:val="single"/>
              </w:rPr>
              <w:t>wyboru</w:t>
            </w:r>
            <w:r w:rsidRPr="00FC624B">
              <w:rPr>
                <w:rFonts w:ascii="Aptos" w:hAnsi="Aptos"/>
                <w:iCs/>
                <w:u w:val="single"/>
              </w:rPr>
              <w:t xml:space="preserve"> opcji nr 2</w:t>
            </w:r>
            <w:r>
              <w:rPr>
                <w:rFonts w:ascii="Aptos" w:hAnsi="Aptos"/>
                <w:iCs/>
                <w:u w:val="single"/>
              </w:rPr>
              <w:t xml:space="preserve"> </w:t>
            </w:r>
          </w:p>
          <w:p w14:paraId="4476A5FF" w14:textId="7D43FE2A" w:rsidR="00FC624B" w:rsidRPr="00FC624B" w:rsidRDefault="00FC624B" w:rsidP="00FC624B">
            <w:pPr>
              <w:spacing w:after="120" w:line="240" w:lineRule="auto"/>
              <w:jc w:val="both"/>
              <w:rPr>
                <w:rFonts w:ascii="Aptos" w:hAnsi="Aptos"/>
              </w:rPr>
            </w:pPr>
            <w:r w:rsidRPr="004868BA">
              <w:rPr>
                <w:rFonts w:ascii="Aptos" w:hAnsi="Aptos"/>
                <w:b/>
                <w:bCs/>
                <w:i/>
                <w:u w:val="single"/>
              </w:rPr>
              <w:t>d</w:t>
            </w:r>
            <w:r w:rsidRPr="00FC624B">
              <w:rPr>
                <w:rFonts w:ascii="Aptos" w:hAnsi="Aptos"/>
                <w:b/>
                <w:bCs/>
                <w:i/>
                <w:u w:val="single"/>
              </w:rPr>
              <w:t>otyczy dużych przedsiębiorstw</w:t>
            </w:r>
            <w:r w:rsidRPr="00FC624B">
              <w:rPr>
                <w:rFonts w:ascii="Aptos" w:hAnsi="Aptos"/>
                <w:iCs/>
              </w:rPr>
              <w:t xml:space="preserve">: </w:t>
            </w:r>
            <w:r>
              <w:rPr>
                <w:rFonts w:ascii="Aptos" w:hAnsi="Aptos"/>
                <w:iCs/>
              </w:rPr>
              <w:t xml:space="preserve">w </w:t>
            </w:r>
            <w:r w:rsidRPr="00FC624B">
              <w:rPr>
                <w:rFonts w:ascii="Aptos" w:hAnsi="Aptos"/>
                <w:iCs/>
              </w:rPr>
              <w:t xml:space="preserve">przypadku </w:t>
            </w:r>
            <w:r>
              <w:rPr>
                <w:rFonts w:ascii="Aptos" w:hAnsi="Aptos"/>
                <w:iCs/>
              </w:rPr>
              <w:t>wyboru</w:t>
            </w:r>
            <w:r w:rsidRPr="00FC624B">
              <w:rPr>
                <w:rFonts w:ascii="Aptos" w:hAnsi="Aptos"/>
                <w:iCs/>
              </w:rPr>
              <w:t xml:space="preserve"> przesłanki </w:t>
            </w:r>
            <w:r w:rsidRPr="00FC624B">
              <w:rPr>
                <w:rFonts w:ascii="Aptos" w:hAnsi="Aptos"/>
                <w:b/>
                <w:bCs/>
                <w:iCs/>
              </w:rPr>
              <w:t>zasadnicz</w:t>
            </w:r>
            <w:r>
              <w:rPr>
                <w:rFonts w:ascii="Aptos" w:hAnsi="Aptos"/>
                <w:b/>
                <w:bCs/>
                <w:iCs/>
              </w:rPr>
              <w:t>a</w:t>
            </w:r>
            <w:r w:rsidRPr="00FC624B">
              <w:rPr>
                <w:rFonts w:ascii="Aptos" w:hAnsi="Aptos"/>
                <w:b/>
                <w:bCs/>
                <w:iCs/>
              </w:rPr>
              <w:t xml:space="preserve"> zmian</w:t>
            </w:r>
            <w:r>
              <w:rPr>
                <w:rFonts w:ascii="Aptos" w:hAnsi="Aptos"/>
                <w:b/>
                <w:bCs/>
                <w:iCs/>
              </w:rPr>
              <w:t>a</w:t>
            </w:r>
            <w:r w:rsidRPr="00FC624B">
              <w:rPr>
                <w:rFonts w:ascii="Aptos" w:hAnsi="Aptos"/>
                <w:b/>
                <w:bCs/>
                <w:iCs/>
              </w:rPr>
              <w:t xml:space="preserve"> całościowego procesu produkcji produktu lub produktów, których dotyczy inwestycja w ten zakład</w:t>
            </w:r>
            <w:r w:rsidRPr="00FC624B">
              <w:rPr>
                <w:rFonts w:ascii="Aptos" w:hAnsi="Aptos"/>
                <w:b/>
                <w:iCs/>
              </w:rPr>
              <w:t xml:space="preserve"> </w:t>
            </w:r>
            <w:r w:rsidRPr="00FC624B">
              <w:rPr>
                <w:rFonts w:ascii="Aptos" w:hAnsi="Aptos"/>
                <w:iCs/>
              </w:rPr>
              <w:t>należy podać:</w:t>
            </w:r>
          </w:p>
        </w:tc>
      </w:tr>
      <w:tr w:rsidR="00FC624B" w:rsidRPr="00FC624B" w14:paraId="4CEC5832" w14:textId="77777777" w:rsidTr="00FC62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962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8"/>
              <w:gridCol w:w="3992"/>
              <w:gridCol w:w="1701"/>
              <w:gridCol w:w="1701"/>
              <w:gridCol w:w="1835"/>
            </w:tblGrid>
            <w:tr w:rsidR="00FC624B" w:rsidRPr="00FC624B" w14:paraId="0B7A35DB" w14:textId="77777777" w:rsidTr="002564DA">
              <w:trPr>
                <w:trHeight w:val="765"/>
              </w:trPr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14:paraId="03160D3E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 </w:t>
                  </w:r>
                </w:p>
              </w:tc>
              <w:tc>
                <w:tcPr>
                  <w:tcW w:w="3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006A279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Aktywa trwałe związane z działalnością podlegającą modernizacji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1993B01D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odpis amortyzacyjny</w:t>
                  </w: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br/>
                    <w:t>(t-3)</w:t>
                  </w:r>
                </w:p>
                <w:p w14:paraId="51D7FCD4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20….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60B3801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 xml:space="preserve">odpis amortyzacyjny </w:t>
                  </w: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br/>
                    <w:t>(t-2)</w:t>
                  </w:r>
                </w:p>
                <w:p w14:paraId="57705E92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20…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CE8E993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 xml:space="preserve">odpis amortyzacyjny </w:t>
                  </w: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br/>
                    <w:t>(t-1)</w:t>
                  </w:r>
                </w:p>
                <w:p w14:paraId="5E555A68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FC624B">
                    <w:rPr>
                      <w:rFonts w:ascii="Aptos" w:hAnsi="Aptos"/>
                      <w:b/>
                      <w:bCs/>
                      <w:iCs/>
                    </w:rPr>
                    <w:t>20…</w:t>
                  </w:r>
                </w:p>
              </w:tc>
            </w:tr>
            <w:tr w:rsidR="00FC624B" w:rsidRPr="00FC624B" w14:paraId="0501A2C7" w14:textId="77777777" w:rsidTr="002564DA">
              <w:trPr>
                <w:trHeight w:val="255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0BF83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1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00432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DB274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3E024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A80F2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70DB8A70" w14:textId="77777777" w:rsidTr="002564DA">
              <w:trPr>
                <w:trHeight w:val="255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E5E1F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2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D9D15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015F5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71DFD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63F69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3AFE5437" w14:textId="77777777" w:rsidTr="002564DA">
              <w:trPr>
                <w:trHeight w:val="255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AEF16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3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2F756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757A4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9E74D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B3BB5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54929513" w14:textId="77777777" w:rsidTr="002564DA">
              <w:trPr>
                <w:trHeight w:val="255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18411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…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461F5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ECF6B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8066D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B532D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09E0DD22" w14:textId="77777777" w:rsidTr="002564DA">
              <w:trPr>
                <w:trHeight w:val="270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DEECB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EA303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Suma odpisów za poszczególne lata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06595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5E783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F5306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69639358" w14:textId="77777777" w:rsidTr="002564DA">
              <w:trPr>
                <w:trHeight w:val="405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14:paraId="12900D90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3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3B65073C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Suma odpisów za 3 lata obrotowe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D34BEF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8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4E013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500FC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FC624B" w:rsidRPr="00FC624B" w14:paraId="5ABBAB5D" w14:textId="77777777" w:rsidTr="002564DA">
              <w:trPr>
                <w:trHeight w:val="35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881F8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92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EC941" w14:textId="77777777" w:rsidR="00FC624B" w:rsidRPr="00FC624B" w:rsidRDefault="00FC624B" w:rsidP="00FC624B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FC624B">
                    <w:rPr>
                      <w:rFonts w:ascii="Aptos" w:hAnsi="Aptos"/>
                      <w:iCs/>
                    </w:rPr>
                    <w:t>* należy podać za zamknięty rok obrotowy zgodnie z dokonanym odpisem</w:t>
                  </w:r>
                </w:p>
              </w:tc>
            </w:tr>
          </w:tbl>
          <w:p w14:paraId="6CA9E613" w14:textId="77777777" w:rsidR="00FC624B" w:rsidRPr="00FC624B" w:rsidRDefault="00FC624B" w:rsidP="00FC624B">
            <w:pPr>
              <w:spacing w:after="120" w:line="240" w:lineRule="auto"/>
              <w:jc w:val="both"/>
              <w:rPr>
                <w:rFonts w:ascii="Aptos" w:hAnsi="Aptos"/>
                <w:iCs/>
              </w:rPr>
            </w:pPr>
          </w:p>
        </w:tc>
      </w:tr>
    </w:tbl>
    <w:p w14:paraId="0BD997D2" w14:textId="34C69507" w:rsidR="00E77B2B" w:rsidRDefault="00E77B2B" w:rsidP="004848D1">
      <w:pPr>
        <w:spacing w:after="120" w:line="240" w:lineRule="auto"/>
        <w:jc w:val="both"/>
        <w:rPr>
          <w:rFonts w:ascii="Aptos" w:hAnsi="Aptos"/>
        </w:rPr>
      </w:pPr>
    </w:p>
    <w:p w14:paraId="26B00853" w14:textId="77777777" w:rsidR="004848D1" w:rsidRDefault="004848D1" w:rsidP="004848D1">
      <w:pPr>
        <w:spacing w:after="120" w:line="240" w:lineRule="auto"/>
        <w:jc w:val="both"/>
        <w:rPr>
          <w:rFonts w:ascii="Aptos" w:hAnsi="Aptos"/>
        </w:rPr>
      </w:pPr>
    </w:p>
    <w:p w14:paraId="1269B924" w14:textId="77777777" w:rsidR="009F5843" w:rsidRDefault="004868BA" w:rsidP="004848D1">
      <w:pPr>
        <w:spacing w:after="120" w:line="24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III. </w:t>
      </w:r>
    </w:p>
    <w:tbl>
      <w:tblPr>
        <w:tblW w:w="5395" w:type="pct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F5843" w:rsidRPr="009F5843" w14:paraId="337197AF" w14:textId="77777777" w:rsidTr="009F584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05C76" w14:textId="1E526E8C" w:rsidR="009F5843" w:rsidRPr="009F5843" w:rsidRDefault="009F5843" w:rsidP="009F5843">
            <w:pPr>
              <w:spacing w:after="120" w:line="240" w:lineRule="auto"/>
              <w:jc w:val="both"/>
              <w:rPr>
                <w:rFonts w:ascii="Aptos" w:hAnsi="Aptos"/>
                <w:iCs/>
                <w:u w:val="single"/>
              </w:rPr>
            </w:pPr>
            <w:r w:rsidRPr="009F5843">
              <w:rPr>
                <w:rFonts w:ascii="Aptos" w:hAnsi="Aptos"/>
                <w:iCs/>
                <w:u w:val="single"/>
              </w:rPr>
              <w:t xml:space="preserve">Należy uzupełnić wyłącznie w przypadku </w:t>
            </w:r>
            <w:r>
              <w:rPr>
                <w:rFonts w:ascii="Aptos" w:hAnsi="Aptos"/>
                <w:iCs/>
                <w:u w:val="single"/>
              </w:rPr>
              <w:t>wyboru</w:t>
            </w:r>
            <w:r w:rsidRPr="009F5843">
              <w:rPr>
                <w:rFonts w:ascii="Aptos" w:hAnsi="Aptos"/>
                <w:iCs/>
                <w:u w:val="single"/>
              </w:rPr>
              <w:t xml:space="preserve"> opcji nr 3.</w:t>
            </w:r>
          </w:p>
          <w:p w14:paraId="2C181886" w14:textId="7842F959" w:rsidR="009F5843" w:rsidRPr="009F5843" w:rsidRDefault="009F5843" w:rsidP="009F5843">
            <w:pPr>
              <w:spacing w:after="120" w:line="240" w:lineRule="auto"/>
              <w:jc w:val="both"/>
              <w:rPr>
                <w:rFonts w:ascii="Aptos" w:hAnsi="Aptos"/>
                <w:b/>
                <w:bCs/>
                <w:iCs/>
              </w:rPr>
            </w:pPr>
            <w:r w:rsidRPr="009F5843">
              <w:rPr>
                <w:rFonts w:ascii="Aptos" w:hAnsi="Aptos"/>
                <w:b/>
                <w:bCs/>
                <w:i/>
                <w:u w:val="single"/>
              </w:rPr>
              <w:t>dotyczy MŚP i dużych przedsiębiorstw:</w:t>
            </w:r>
            <w:r w:rsidRPr="009F5843">
              <w:rPr>
                <w:rFonts w:ascii="Aptos" w:hAnsi="Aptos"/>
                <w:iCs/>
              </w:rPr>
              <w:t xml:space="preserve"> </w:t>
            </w:r>
            <w:r>
              <w:rPr>
                <w:rFonts w:ascii="Aptos" w:hAnsi="Aptos"/>
                <w:iCs/>
              </w:rPr>
              <w:t>w</w:t>
            </w:r>
            <w:r w:rsidRPr="009F5843">
              <w:rPr>
                <w:rFonts w:ascii="Aptos" w:hAnsi="Aptos"/>
                <w:iCs/>
              </w:rPr>
              <w:t xml:space="preserve"> przypadku </w:t>
            </w:r>
            <w:r>
              <w:rPr>
                <w:rFonts w:ascii="Aptos" w:hAnsi="Aptos"/>
                <w:iCs/>
              </w:rPr>
              <w:t xml:space="preserve">wyboru </w:t>
            </w:r>
            <w:r w:rsidRPr="009F5843">
              <w:rPr>
                <w:rFonts w:ascii="Aptos" w:hAnsi="Aptos"/>
                <w:iCs/>
              </w:rPr>
              <w:t xml:space="preserve"> przesłanki </w:t>
            </w:r>
            <w:r w:rsidRPr="009F5843">
              <w:rPr>
                <w:rFonts w:ascii="Aptos" w:hAnsi="Aptos"/>
                <w:b/>
                <w:iCs/>
              </w:rPr>
              <w:t>dywersyfikacj</w:t>
            </w:r>
            <w:r>
              <w:rPr>
                <w:rFonts w:ascii="Aptos" w:hAnsi="Aptos"/>
                <w:b/>
                <w:iCs/>
              </w:rPr>
              <w:t>a</w:t>
            </w:r>
            <w:r w:rsidRPr="009F5843">
              <w:rPr>
                <w:rFonts w:ascii="Aptos" w:hAnsi="Aptos"/>
                <w:b/>
                <w:iCs/>
              </w:rPr>
              <w:t xml:space="preserve"> produkcji zakładu poprzez wprowadzenie produktów lub usług dotąd niewytwarzanych lub nieświadczonych przez ten zakład </w:t>
            </w:r>
            <w:r w:rsidRPr="009F5843">
              <w:rPr>
                <w:rFonts w:ascii="Aptos" w:hAnsi="Aptos"/>
                <w:iCs/>
              </w:rPr>
              <w:t>należy podać:</w:t>
            </w:r>
          </w:p>
        </w:tc>
      </w:tr>
      <w:tr w:rsidR="009F5843" w:rsidRPr="009F5843" w14:paraId="058D0E04" w14:textId="77777777" w:rsidTr="009F5843">
        <w:trPr>
          <w:trHeight w:val="3371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W w:w="962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2"/>
              <w:gridCol w:w="148"/>
              <w:gridCol w:w="4459"/>
              <w:gridCol w:w="2015"/>
              <w:gridCol w:w="2443"/>
            </w:tblGrid>
            <w:tr w:rsidR="009F5843" w:rsidRPr="009F5843" w14:paraId="682B0AA8" w14:textId="77777777" w:rsidTr="002564DA">
              <w:trPr>
                <w:trHeight w:val="76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14:paraId="27D4E79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9F5843">
                    <w:rPr>
                      <w:rFonts w:ascii="Aptos" w:hAnsi="Aptos"/>
                      <w:b/>
                      <w:bCs/>
                      <w:iCs/>
                    </w:rPr>
                    <w:t> 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2DC595F3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9F5843">
                    <w:rPr>
                      <w:rFonts w:ascii="Aptos" w:hAnsi="Aptos"/>
                      <w:b/>
                      <w:bCs/>
                      <w:iCs/>
                    </w:rPr>
                    <w:t>Ponownie wykorzystywane aktywa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0165C0E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9F5843">
                    <w:rPr>
                      <w:rFonts w:ascii="Aptos" w:hAnsi="Aptos"/>
                      <w:b/>
                      <w:bCs/>
                      <w:iCs/>
                    </w:rPr>
                    <w:t>% wykorzystania w projekcie</w:t>
                  </w:r>
                </w:p>
              </w:tc>
              <w:tc>
                <w:tcPr>
                  <w:tcW w:w="2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44D63138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b/>
                      <w:bCs/>
                      <w:iCs/>
                    </w:rPr>
                  </w:pPr>
                  <w:r w:rsidRPr="009F5843">
                    <w:rPr>
                      <w:rFonts w:ascii="Aptos" w:hAnsi="Aptos"/>
                      <w:b/>
                      <w:bCs/>
                      <w:iCs/>
                    </w:rPr>
                    <w:t xml:space="preserve">Wartość księgowa* </w:t>
                  </w:r>
                </w:p>
              </w:tc>
            </w:tr>
            <w:tr w:rsidR="009F5843" w:rsidRPr="009F5843" w14:paraId="7791FF2B" w14:textId="77777777" w:rsidTr="002564DA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44BCA6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1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6228B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2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467FA1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2757D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9F5843" w:rsidRPr="009F5843" w14:paraId="2301AF7A" w14:textId="77777777" w:rsidTr="002564DA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70EC1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2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DDEF3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2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5EEC24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5EF14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</w:tr>
            <w:tr w:rsidR="009F5843" w:rsidRPr="009F5843" w14:paraId="0F9FE0CB" w14:textId="77777777" w:rsidTr="002564DA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5B3AA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3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A3A27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2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655C941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6895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9F5843" w:rsidRPr="009F5843" w14:paraId="2FBF2830" w14:textId="77777777" w:rsidTr="002564DA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F8DD6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…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1062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2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E062E4F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2B5742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9F5843" w:rsidRPr="009F5843" w14:paraId="7A890C36" w14:textId="77777777" w:rsidTr="002564DA">
              <w:trPr>
                <w:trHeight w:val="270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758F87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022EE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Suma wartości księgowej aktywów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nil"/>
                    <w:bottom w:val="single" w:sz="18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bottom"/>
                </w:tcPr>
                <w:p w14:paraId="6618EC16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-</w:t>
                  </w:r>
                </w:p>
              </w:tc>
              <w:tc>
                <w:tcPr>
                  <w:tcW w:w="2443" w:type="dxa"/>
                  <w:tcBorders>
                    <w:top w:val="single" w:sz="4" w:space="0" w:color="auto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5E9D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9F5843" w:rsidRPr="009F5843" w14:paraId="29CD4A0F" w14:textId="77777777" w:rsidTr="002564DA">
              <w:trPr>
                <w:trHeight w:val="434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14:paraId="76A66069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  <w:tc>
                <w:tcPr>
                  <w:tcW w:w="46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14:paraId="67CD9274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3-krotność sumy wartości księgowej aktywów*</w:t>
                  </w:r>
                </w:p>
              </w:tc>
              <w:tc>
                <w:tcPr>
                  <w:tcW w:w="4458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54786526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> </w:t>
                  </w:r>
                </w:p>
              </w:tc>
            </w:tr>
            <w:tr w:rsidR="009F5843" w:rsidRPr="009F5843" w14:paraId="04EB671F" w14:textId="77777777" w:rsidTr="002564DA">
              <w:trPr>
                <w:trHeight w:val="223"/>
              </w:trPr>
              <w:tc>
                <w:tcPr>
                  <w:tcW w:w="7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EE077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</w:p>
              </w:tc>
              <w:tc>
                <w:tcPr>
                  <w:tcW w:w="89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605DB" w14:textId="77777777" w:rsidR="009F5843" w:rsidRPr="009F5843" w:rsidRDefault="009F5843" w:rsidP="009F5843">
                  <w:pPr>
                    <w:spacing w:after="120" w:line="240" w:lineRule="auto"/>
                    <w:jc w:val="both"/>
                    <w:rPr>
                      <w:rFonts w:ascii="Aptos" w:hAnsi="Aptos"/>
                      <w:iCs/>
                    </w:rPr>
                  </w:pPr>
                  <w:r w:rsidRPr="009F5843">
                    <w:rPr>
                      <w:rFonts w:ascii="Aptos" w:hAnsi="Aptos"/>
                      <w:iCs/>
                    </w:rPr>
                    <w:t xml:space="preserve">* należy podać dla roku obrotowego poprzedzającego rozpoczęcie prac </w:t>
                  </w:r>
                </w:p>
              </w:tc>
            </w:tr>
          </w:tbl>
          <w:p w14:paraId="55DFCB74" w14:textId="77777777" w:rsidR="009F5843" w:rsidRPr="009F5843" w:rsidRDefault="009F5843" w:rsidP="009F5843">
            <w:pPr>
              <w:spacing w:after="120" w:line="240" w:lineRule="auto"/>
              <w:jc w:val="both"/>
              <w:rPr>
                <w:rFonts w:ascii="Aptos" w:hAnsi="Aptos"/>
                <w:b/>
                <w:bCs/>
                <w:iCs/>
              </w:rPr>
            </w:pPr>
          </w:p>
        </w:tc>
      </w:tr>
    </w:tbl>
    <w:p w14:paraId="5B56334B" w14:textId="1CE82F42" w:rsidR="00E77B2B" w:rsidRDefault="00E77B2B" w:rsidP="004848D1">
      <w:pPr>
        <w:spacing w:after="120" w:line="240" w:lineRule="auto"/>
        <w:jc w:val="both"/>
        <w:rPr>
          <w:rFonts w:ascii="Aptos" w:hAnsi="Aptos"/>
        </w:rPr>
      </w:pPr>
    </w:p>
    <w:p w14:paraId="704CE41B" w14:textId="77777777" w:rsidR="00E77B2B" w:rsidRDefault="00E77B2B" w:rsidP="004848D1">
      <w:pPr>
        <w:spacing w:after="120" w:line="240" w:lineRule="auto"/>
        <w:jc w:val="both"/>
        <w:rPr>
          <w:rFonts w:ascii="Aptos" w:hAnsi="Aptos"/>
        </w:rPr>
      </w:pPr>
    </w:p>
    <w:p w14:paraId="0371F395" w14:textId="77777777" w:rsidR="00E77B2B" w:rsidRPr="00C72947" w:rsidRDefault="00E77B2B" w:rsidP="004848D1">
      <w:pPr>
        <w:spacing w:after="120" w:line="240" w:lineRule="auto"/>
        <w:jc w:val="both"/>
        <w:rPr>
          <w:rFonts w:ascii="Aptos" w:hAnsi="Aptos"/>
        </w:rPr>
      </w:pPr>
    </w:p>
    <w:p w14:paraId="2A32F849" w14:textId="77777777" w:rsidR="005C2941" w:rsidRPr="00C72947" w:rsidRDefault="005C2941" w:rsidP="005E7915">
      <w:pPr>
        <w:spacing w:after="120" w:line="240" w:lineRule="auto"/>
        <w:jc w:val="both"/>
        <w:rPr>
          <w:rFonts w:ascii="Aptos" w:hAnsi="Aptos"/>
        </w:rPr>
      </w:pPr>
    </w:p>
    <w:p w14:paraId="53C2A11A" w14:textId="77777777" w:rsidR="00C72947" w:rsidRPr="00C72947" w:rsidRDefault="00C72947" w:rsidP="00C72947">
      <w:pPr>
        <w:jc w:val="both"/>
        <w:rPr>
          <w:rFonts w:ascii="Aptos" w:eastAsiaTheme="minorHAnsi" w:hAnsi="Aptos" w:cstheme="minorHAnsi"/>
          <w:sz w:val="24"/>
          <w:szCs w:val="24"/>
        </w:rPr>
      </w:pPr>
      <w:r w:rsidRPr="00C72947">
        <w:rPr>
          <w:rFonts w:ascii="Aptos" w:hAnsi="Aptos" w:cstheme="minorHAnsi"/>
          <w14:ligatures w14:val="none"/>
        </w:rPr>
        <w:lastRenderedPageBreak/>
        <w:t>Jestem świadomy/świadoma odpowiedzialności karnej za złożenie fałszywego oświadczenia.</w:t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  <w:r w:rsidRPr="00C72947">
        <w:rPr>
          <w:rFonts w:ascii="Aptos" w:hAnsi="Aptos" w:cstheme="minorHAnsi"/>
          <w:sz w:val="24"/>
          <w:szCs w:val="24"/>
        </w:rPr>
        <w:tab/>
      </w:r>
    </w:p>
    <w:p w14:paraId="6CAB3337" w14:textId="77777777" w:rsidR="00C72947" w:rsidRPr="00C72947" w:rsidRDefault="00C72947" w:rsidP="00C72947">
      <w:pPr>
        <w:rPr>
          <w:rFonts w:ascii="Aptos" w:hAnsi="Aptos" w:cstheme="minorHAnsi"/>
          <w:sz w:val="24"/>
          <w:szCs w:val="24"/>
        </w:rPr>
      </w:pPr>
      <w:r w:rsidRPr="00C72947">
        <w:rPr>
          <w:rFonts w:ascii="Aptos" w:hAnsi="Aptos" w:cstheme="minorHAnsi"/>
          <w:sz w:val="24"/>
          <w:szCs w:val="24"/>
        </w:rPr>
        <w:t>Imię i nazwisko …………………………………</w:t>
      </w:r>
    </w:p>
    <w:p w14:paraId="7ED8BDD6" w14:textId="77777777" w:rsidR="00C72947" w:rsidRPr="00C72947" w:rsidRDefault="00C72947" w:rsidP="00C72947">
      <w:pPr>
        <w:rPr>
          <w:rFonts w:ascii="Aptos" w:hAnsi="Aptos" w:cstheme="minorHAnsi"/>
          <w:sz w:val="24"/>
          <w:szCs w:val="24"/>
        </w:rPr>
      </w:pPr>
      <w:r w:rsidRPr="00C72947">
        <w:rPr>
          <w:rFonts w:ascii="Aptos" w:hAnsi="Aptos" w:cstheme="minorHAnsi"/>
          <w:sz w:val="24"/>
          <w:szCs w:val="24"/>
        </w:rPr>
        <w:t>Stanowisko ……………………………………….</w:t>
      </w:r>
    </w:p>
    <w:p w14:paraId="5BF7BA7E" w14:textId="77777777" w:rsidR="00C72947" w:rsidRPr="00C72947" w:rsidRDefault="00C72947" w:rsidP="00C72947">
      <w:pPr>
        <w:rPr>
          <w:rFonts w:ascii="Aptos" w:hAnsi="Aptos" w:cstheme="minorHAnsi"/>
          <w:sz w:val="24"/>
          <w:szCs w:val="24"/>
        </w:rPr>
      </w:pPr>
      <w:r w:rsidRPr="00C72947">
        <w:rPr>
          <w:rFonts w:ascii="Aptos" w:hAnsi="Aptos" w:cstheme="minorHAnsi"/>
          <w:sz w:val="24"/>
          <w:szCs w:val="24"/>
        </w:rPr>
        <w:t>Miejscowość i Data …………………………….</w:t>
      </w:r>
    </w:p>
    <w:p w14:paraId="49BA6870" w14:textId="77777777" w:rsidR="00C72947" w:rsidRPr="00C72947" w:rsidRDefault="00C72947" w:rsidP="00C72947">
      <w:pPr>
        <w:rPr>
          <w:rFonts w:ascii="Aptos" w:hAnsi="Aptos" w:cstheme="minorHAnsi"/>
          <w:i/>
          <w:iCs/>
          <w:sz w:val="20"/>
          <w:szCs w:val="20"/>
        </w:rPr>
      </w:pPr>
      <w:r w:rsidRPr="00C72947">
        <w:rPr>
          <w:rFonts w:ascii="Aptos" w:hAnsi="Aptos" w:cstheme="minorHAnsi"/>
          <w:sz w:val="24"/>
          <w:szCs w:val="24"/>
        </w:rPr>
        <w:t>Elektroniczny podpis kwalifikowany ……………………………….</w:t>
      </w:r>
    </w:p>
    <w:p w14:paraId="4EED3D16" w14:textId="77777777" w:rsidR="00F952FB" w:rsidRPr="00C72947" w:rsidRDefault="00F952FB" w:rsidP="005E7915">
      <w:pPr>
        <w:spacing w:after="120" w:line="240" w:lineRule="auto"/>
        <w:jc w:val="both"/>
        <w:rPr>
          <w:rFonts w:ascii="Aptos" w:hAnsi="Aptos"/>
        </w:rPr>
      </w:pPr>
    </w:p>
    <w:sectPr w:rsidR="00F952FB" w:rsidRPr="00C729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4131" w14:textId="77777777" w:rsidR="008C4149" w:rsidRDefault="008C4149" w:rsidP="00E9607D">
      <w:pPr>
        <w:spacing w:after="0" w:line="240" w:lineRule="auto"/>
      </w:pPr>
      <w:r>
        <w:separator/>
      </w:r>
    </w:p>
  </w:endnote>
  <w:endnote w:type="continuationSeparator" w:id="0">
    <w:p w14:paraId="1F0BE410" w14:textId="77777777" w:rsidR="008C4149" w:rsidRDefault="008C4149" w:rsidP="00E9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D52C" w14:textId="77777777" w:rsidR="008C4149" w:rsidRDefault="008C4149" w:rsidP="00E9607D">
      <w:pPr>
        <w:spacing w:after="0" w:line="240" w:lineRule="auto"/>
      </w:pPr>
      <w:r>
        <w:separator/>
      </w:r>
    </w:p>
  </w:footnote>
  <w:footnote w:type="continuationSeparator" w:id="0">
    <w:p w14:paraId="285071D9" w14:textId="77777777" w:rsidR="008C4149" w:rsidRDefault="008C4149" w:rsidP="00E9607D">
      <w:pPr>
        <w:spacing w:after="0" w:line="240" w:lineRule="auto"/>
      </w:pPr>
      <w:r>
        <w:continuationSeparator/>
      </w:r>
    </w:p>
  </w:footnote>
  <w:footnote w:id="1">
    <w:p w14:paraId="08336F57" w14:textId="78534D63" w:rsidR="004848D1" w:rsidRPr="004848D1" w:rsidRDefault="004848D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Należy podkreślić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0D0F4" w14:textId="4EC05CB5" w:rsidR="005E431C" w:rsidRDefault="005E431C">
    <w:pPr>
      <w:pStyle w:val="Nagwek"/>
    </w:pPr>
    <w:r w:rsidRPr="00AA0242">
      <w:rPr>
        <w:noProof/>
      </w:rPr>
      <w:drawing>
        <wp:inline distT="0" distB="0" distL="0" distR="0" wp14:anchorId="44B16285" wp14:editId="712480D3">
          <wp:extent cx="5760720" cy="709930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B58"/>
    <w:multiLevelType w:val="hybridMultilevel"/>
    <w:tmpl w:val="10780772"/>
    <w:lvl w:ilvl="0" w:tplc="E43ECF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658A"/>
    <w:multiLevelType w:val="hybridMultilevel"/>
    <w:tmpl w:val="60B8ECAC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" w15:restartNumberingAfterBreak="0">
    <w:nsid w:val="391B1209"/>
    <w:multiLevelType w:val="hybridMultilevel"/>
    <w:tmpl w:val="2622627E"/>
    <w:lvl w:ilvl="0" w:tplc="04150001">
      <w:start w:val="1"/>
      <w:numFmt w:val="bullet"/>
      <w:lvlText w:val=""/>
      <w:lvlJc w:val="left"/>
      <w:pPr>
        <w:ind w:left="1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" w15:restartNumberingAfterBreak="0">
    <w:nsid w:val="3F7528E3"/>
    <w:multiLevelType w:val="hybridMultilevel"/>
    <w:tmpl w:val="5A5CEE34"/>
    <w:lvl w:ilvl="0" w:tplc="C6568F4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ptos" w:eastAsia="Calibri" w:hAnsi="Aptos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CE3357"/>
    <w:multiLevelType w:val="hybridMultilevel"/>
    <w:tmpl w:val="4EE2BA1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5714">
    <w:abstractNumId w:val="3"/>
  </w:num>
  <w:num w:numId="2" w16cid:durableId="1748066711">
    <w:abstractNumId w:val="1"/>
  </w:num>
  <w:num w:numId="3" w16cid:durableId="442119766">
    <w:abstractNumId w:val="4"/>
  </w:num>
  <w:num w:numId="4" w16cid:durableId="2045054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8607172">
    <w:abstractNumId w:val="0"/>
  </w:num>
  <w:num w:numId="6" w16cid:durableId="19475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7D"/>
    <w:rsid w:val="00002153"/>
    <w:rsid w:val="0002539E"/>
    <w:rsid w:val="00026615"/>
    <w:rsid w:val="0005001A"/>
    <w:rsid w:val="000504C4"/>
    <w:rsid w:val="000574CF"/>
    <w:rsid w:val="00072D88"/>
    <w:rsid w:val="00091C92"/>
    <w:rsid w:val="000B40A9"/>
    <w:rsid w:val="000B41FA"/>
    <w:rsid w:val="000E022D"/>
    <w:rsid w:val="000F0E04"/>
    <w:rsid w:val="000F1F34"/>
    <w:rsid w:val="001157F0"/>
    <w:rsid w:val="00166516"/>
    <w:rsid w:val="00171885"/>
    <w:rsid w:val="001975F7"/>
    <w:rsid w:val="00197F12"/>
    <w:rsid w:val="001E47AD"/>
    <w:rsid w:val="0020771D"/>
    <w:rsid w:val="00277161"/>
    <w:rsid w:val="00292CF3"/>
    <w:rsid w:val="002A1524"/>
    <w:rsid w:val="002A35D3"/>
    <w:rsid w:val="002F660A"/>
    <w:rsid w:val="002F6A25"/>
    <w:rsid w:val="002F6B33"/>
    <w:rsid w:val="002F75A1"/>
    <w:rsid w:val="00305F1A"/>
    <w:rsid w:val="003403CC"/>
    <w:rsid w:val="003870E4"/>
    <w:rsid w:val="003A305A"/>
    <w:rsid w:val="003B09E4"/>
    <w:rsid w:val="003D066F"/>
    <w:rsid w:val="003D106D"/>
    <w:rsid w:val="003D1383"/>
    <w:rsid w:val="003F311A"/>
    <w:rsid w:val="00411F68"/>
    <w:rsid w:val="00440807"/>
    <w:rsid w:val="00445FF1"/>
    <w:rsid w:val="004848D1"/>
    <w:rsid w:val="004868BA"/>
    <w:rsid w:val="00490839"/>
    <w:rsid w:val="0049094F"/>
    <w:rsid w:val="004A548E"/>
    <w:rsid w:val="004C59D0"/>
    <w:rsid w:val="004F44E4"/>
    <w:rsid w:val="00550FA6"/>
    <w:rsid w:val="00552AA4"/>
    <w:rsid w:val="005600D0"/>
    <w:rsid w:val="00592334"/>
    <w:rsid w:val="005A2885"/>
    <w:rsid w:val="005A640B"/>
    <w:rsid w:val="005A78B0"/>
    <w:rsid w:val="005C0A1C"/>
    <w:rsid w:val="005C2941"/>
    <w:rsid w:val="005D3A37"/>
    <w:rsid w:val="005E431C"/>
    <w:rsid w:val="005E66EF"/>
    <w:rsid w:val="005E7915"/>
    <w:rsid w:val="0063586D"/>
    <w:rsid w:val="00671D5A"/>
    <w:rsid w:val="00685D18"/>
    <w:rsid w:val="006B732B"/>
    <w:rsid w:val="006D3946"/>
    <w:rsid w:val="006D7F7C"/>
    <w:rsid w:val="007055A6"/>
    <w:rsid w:val="007235BF"/>
    <w:rsid w:val="0075307B"/>
    <w:rsid w:val="00756401"/>
    <w:rsid w:val="007668D3"/>
    <w:rsid w:val="00774307"/>
    <w:rsid w:val="007B56FB"/>
    <w:rsid w:val="007F3C4B"/>
    <w:rsid w:val="0082749B"/>
    <w:rsid w:val="00862FEE"/>
    <w:rsid w:val="0087261B"/>
    <w:rsid w:val="008C4149"/>
    <w:rsid w:val="008D02E5"/>
    <w:rsid w:val="008E273F"/>
    <w:rsid w:val="00916045"/>
    <w:rsid w:val="0095026E"/>
    <w:rsid w:val="00972A0E"/>
    <w:rsid w:val="00980C52"/>
    <w:rsid w:val="00991172"/>
    <w:rsid w:val="00993835"/>
    <w:rsid w:val="0099459A"/>
    <w:rsid w:val="009B5631"/>
    <w:rsid w:val="009B7273"/>
    <w:rsid w:val="009E7658"/>
    <w:rsid w:val="009F5843"/>
    <w:rsid w:val="009F5FD6"/>
    <w:rsid w:val="00A33ED4"/>
    <w:rsid w:val="00A50D4A"/>
    <w:rsid w:val="00A746DE"/>
    <w:rsid w:val="00A75560"/>
    <w:rsid w:val="00A836E1"/>
    <w:rsid w:val="00A8386A"/>
    <w:rsid w:val="00AB17FC"/>
    <w:rsid w:val="00B068F3"/>
    <w:rsid w:val="00B17B3F"/>
    <w:rsid w:val="00B708C6"/>
    <w:rsid w:val="00B91262"/>
    <w:rsid w:val="00BA4C6E"/>
    <w:rsid w:val="00C033C4"/>
    <w:rsid w:val="00C21096"/>
    <w:rsid w:val="00C42656"/>
    <w:rsid w:val="00C72947"/>
    <w:rsid w:val="00C9161B"/>
    <w:rsid w:val="00CB4D50"/>
    <w:rsid w:val="00CC4967"/>
    <w:rsid w:val="00CC683E"/>
    <w:rsid w:val="00CF1FF4"/>
    <w:rsid w:val="00CF2887"/>
    <w:rsid w:val="00D14D3F"/>
    <w:rsid w:val="00D508A3"/>
    <w:rsid w:val="00D65EA1"/>
    <w:rsid w:val="00DA131D"/>
    <w:rsid w:val="00DB5F9E"/>
    <w:rsid w:val="00DB7366"/>
    <w:rsid w:val="00E32DB4"/>
    <w:rsid w:val="00E7427E"/>
    <w:rsid w:val="00E77B2B"/>
    <w:rsid w:val="00E865C8"/>
    <w:rsid w:val="00E9607D"/>
    <w:rsid w:val="00EA628C"/>
    <w:rsid w:val="00EB4D52"/>
    <w:rsid w:val="00EE7E0C"/>
    <w:rsid w:val="00F06B1D"/>
    <w:rsid w:val="00F245CD"/>
    <w:rsid w:val="00F41648"/>
    <w:rsid w:val="00F4761E"/>
    <w:rsid w:val="00F47AE0"/>
    <w:rsid w:val="00F952FB"/>
    <w:rsid w:val="00FC624B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E88D"/>
  <w15:chartTrackingRefBased/>
  <w15:docId w15:val="{0C38BC24-5DF4-4B9A-9E56-D0F45431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3F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E9607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9607D"/>
    <w:rPr>
      <w:rFonts w:ascii="Calibri" w:eastAsia="Calibri" w:hAnsi="Calibri" w:cs="Times New Roman"/>
      <w:kern w:val="0"/>
      <w:sz w:val="20"/>
      <w:szCs w:val="20"/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960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235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31C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5E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31C"/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DB4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DB4"/>
    <w:rPr>
      <w:rFonts w:ascii="Calibri" w:eastAsia="Calibri" w:hAnsi="Calibri" w:cs="Times New Roman"/>
      <w:b/>
      <w:bCs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5E7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720B-7307-4E18-A6D8-F20505FA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11</cp:revision>
  <cp:lastPrinted>2023-10-19T12:29:00Z</cp:lastPrinted>
  <dcterms:created xsi:type="dcterms:W3CDTF">2025-02-19T14:20:00Z</dcterms:created>
  <dcterms:modified xsi:type="dcterms:W3CDTF">2025-02-20T07:40:00Z</dcterms:modified>
</cp:coreProperties>
</file>