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446A3A" w14:textId="74E869BD" w:rsidR="00895857" w:rsidRPr="00895857" w:rsidRDefault="00895857" w:rsidP="00D40456">
      <w:pPr>
        <w:pStyle w:val="Default"/>
        <w:spacing w:line="360" w:lineRule="auto"/>
        <w:jc w:val="center"/>
        <w:rPr>
          <w:b/>
          <w:bCs/>
        </w:rPr>
      </w:pPr>
      <w:r w:rsidRPr="00895857">
        <w:rPr>
          <w:b/>
          <w:bCs/>
        </w:rPr>
        <w:t>Zarządzenie Nr</w:t>
      </w:r>
      <w:r w:rsidR="00D40456">
        <w:rPr>
          <w:b/>
          <w:bCs/>
        </w:rPr>
        <w:t xml:space="preserve"> 132/24</w:t>
      </w:r>
    </w:p>
    <w:p w14:paraId="30C60BD9" w14:textId="77777777" w:rsidR="00895857" w:rsidRPr="00895857" w:rsidRDefault="00895857" w:rsidP="00D40456">
      <w:pPr>
        <w:pStyle w:val="Default"/>
        <w:spacing w:line="360" w:lineRule="auto"/>
        <w:jc w:val="center"/>
        <w:rPr>
          <w:b/>
          <w:bCs/>
        </w:rPr>
      </w:pPr>
      <w:r w:rsidRPr="00895857">
        <w:rPr>
          <w:b/>
          <w:bCs/>
        </w:rPr>
        <w:t>Marszałka Województwa Świętokrzyskiego</w:t>
      </w:r>
    </w:p>
    <w:p w14:paraId="45BF2CF0" w14:textId="0155946F" w:rsidR="00895857" w:rsidRPr="00895857" w:rsidRDefault="00895857" w:rsidP="00D40456">
      <w:pPr>
        <w:pStyle w:val="Default"/>
        <w:spacing w:line="360" w:lineRule="auto"/>
        <w:jc w:val="center"/>
        <w:rPr>
          <w:b/>
          <w:bCs/>
        </w:rPr>
      </w:pPr>
      <w:r w:rsidRPr="00895857">
        <w:rPr>
          <w:b/>
          <w:bCs/>
        </w:rPr>
        <w:t xml:space="preserve"> z dnia</w:t>
      </w:r>
      <w:r w:rsidR="00D40456">
        <w:rPr>
          <w:b/>
          <w:bCs/>
        </w:rPr>
        <w:t xml:space="preserve"> 25 września </w:t>
      </w:r>
      <w:r w:rsidRPr="00895857">
        <w:rPr>
          <w:b/>
          <w:bCs/>
        </w:rPr>
        <w:t>2024 r.</w:t>
      </w:r>
    </w:p>
    <w:p w14:paraId="5851343B" w14:textId="77777777" w:rsidR="00895857" w:rsidRDefault="00895857" w:rsidP="00D40456">
      <w:pPr>
        <w:pStyle w:val="Default"/>
        <w:spacing w:line="360" w:lineRule="auto"/>
        <w:rPr>
          <w:sz w:val="23"/>
          <w:szCs w:val="23"/>
        </w:rPr>
      </w:pPr>
    </w:p>
    <w:p w14:paraId="522BD0B2" w14:textId="77777777" w:rsidR="00895857" w:rsidRDefault="00895857" w:rsidP="00D40456">
      <w:pPr>
        <w:pStyle w:val="Default"/>
        <w:spacing w:line="360" w:lineRule="auto"/>
        <w:jc w:val="both"/>
        <w:rPr>
          <w:b/>
          <w:bCs/>
        </w:rPr>
      </w:pPr>
      <w:r w:rsidRPr="00895857">
        <w:rPr>
          <w:b/>
          <w:bCs/>
        </w:rPr>
        <w:t xml:space="preserve">w sprawie wprowadzenia Regulaminu przyznawania Patronatu Honorowego Marszałka Województwa Świętokrzyskiego lub członkostwa Marszałka Województwa Świętokrzyskiego w Komitecie Honorowym. </w:t>
      </w:r>
    </w:p>
    <w:p w14:paraId="17E23F4D" w14:textId="77777777" w:rsidR="00895857" w:rsidRDefault="00895857" w:rsidP="00D40456">
      <w:pPr>
        <w:pStyle w:val="Default"/>
        <w:spacing w:line="360" w:lineRule="auto"/>
        <w:jc w:val="both"/>
        <w:rPr>
          <w:sz w:val="23"/>
          <w:szCs w:val="23"/>
        </w:rPr>
      </w:pPr>
    </w:p>
    <w:p w14:paraId="75F230E0" w14:textId="573DDCDA" w:rsidR="00895857" w:rsidRDefault="00033217" w:rsidP="00D40456">
      <w:pPr>
        <w:pStyle w:val="Default"/>
        <w:spacing w:line="360" w:lineRule="auto"/>
        <w:jc w:val="both"/>
        <w:rPr>
          <w:color w:val="0D0D0D"/>
          <w:sz w:val="23"/>
          <w:szCs w:val="23"/>
        </w:rPr>
      </w:pPr>
      <w:r w:rsidRPr="00033217">
        <w:rPr>
          <w:color w:val="0D0D0D"/>
          <w:sz w:val="23"/>
          <w:szCs w:val="23"/>
        </w:rPr>
        <w:t>Na podstawie art. 41 ust. 2 pkt 7 ustawy z dnia 5 czerwca 1998 r. o samorządzie</w:t>
      </w:r>
      <w:r>
        <w:rPr>
          <w:color w:val="0D0D0D"/>
          <w:sz w:val="23"/>
          <w:szCs w:val="23"/>
        </w:rPr>
        <w:t xml:space="preserve"> </w:t>
      </w:r>
      <w:r w:rsidRPr="00033217">
        <w:rPr>
          <w:color w:val="0D0D0D"/>
          <w:sz w:val="23"/>
          <w:szCs w:val="23"/>
        </w:rPr>
        <w:t xml:space="preserve">województwa </w:t>
      </w:r>
      <w:r>
        <w:rPr>
          <w:color w:val="0D0D0D"/>
          <w:sz w:val="23"/>
          <w:szCs w:val="23"/>
        </w:rPr>
        <w:br/>
      </w:r>
      <w:r w:rsidRPr="00033217">
        <w:rPr>
          <w:color w:val="0D0D0D"/>
          <w:sz w:val="23"/>
          <w:szCs w:val="23"/>
        </w:rPr>
        <w:t>(t. j. Dz. U. z 2024 r. poz. 566)</w:t>
      </w:r>
      <w:r w:rsidR="00895857">
        <w:rPr>
          <w:color w:val="0D0D0D"/>
          <w:sz w:val="23"/>
          <w:szCs w:val="23"/>
        </w:rPr>
        <w:t xml:space="preserve"> oraz § 8 i § 31 ust. 1 pkt 2 Regulaminu Organizacyjnego Urzędu Marszałkowskiego Województwa Świętokrzyskiego w Kielcach, stanowiącego załącznik </w:t>
      </w:r>
      <w:r w:rsidR="00E82DF8">
        <w:rPr>
          <w:color w:val="0D0D0D"/>
          <w:sz w:val="23"/>
          <w:szCs w:val="23"/>
        </w:rPr>
        <w:br/>
      </w:r>
      <w:r w:rsidR="00895857">
        <w:rPr>
          <w:color w:val="0D0D0D"/>
          <w:sz w:val="23"/>
          <w:szCs w:val="23"/>
        </w:rPr>
        <w:t>do uchwały</w:t>
      </w:r>
      <w:r w:rsidR="00F959A6">
        <w:rPr>
          <w:color w:val="0D0D0D"/>
          <w:sz w:val="23"/>
          <w:szCs w:val="23"/>
        </w:rPr>
        <w:t xml:space="preserve"> </w:t>
      </w:r>
      <w:r w:rsidR="00F959A6" w:rsidRPr="00F959A6">
        <w:rPr>
          <w:color w:val="0D0D0D"/>
          <w:sz w:val="23"/>
          <w:szCs w:val="23"/>
        </w:rPr>
        <w:t xml:space="preserve">Nr 8438/24 Zarządu Województwa Świętokrzyskiego z dnia 10 stycznia 2024 r. </w:t>
      </w:r>
      <w:r w:rsidR="00F959A6">
        <w:rPr>
          <w:color w:val="0D0D0D"/>
          <w:sz w:val="23"/>
          <w:szCs w:val="23"/>
        </w:rPr>
        <w:br/>
      </w:r>
      <w:r w:rsidR="00F959A6" w:rsidRPr="00F959A6">
        <w:rPr>
          <w:color w:val="0D0D0D"/>
          <w:sz w:val="23"/>
          <w:szCs w:val="23"/>
        </w:rPr>
        <w:t xml:space="preserve">w sprawie przyjęcia tekstu jednolitego Regulaminu Organizacyjnego Urzędu Marszałkowskiego Województwa Świętokrzyskiego w Kielcach z </w:t>
      </w:r>
      <w:proofErr w:type="spellStart"/>
      <w:r w:rsidR="00F959A6" w:rsidRPr="00F959A6">
        <w:rPr>
          <w:color w:val="0D0D0D"/>
          <w:sz w:val="23"/>
          <w:szCs w:val="23"/>
        </w:rPr>
        <w:t>późn</w:t>
      </w:r>
      <w:proofErr w:type="spellEnd"/>
      <w:r w:rsidR="00F959A6" w:rsidRPr="00F959A6">
        <w:rPr>
          <w:color w:val="0D0D0D"/>
          <w:sz w:val="23"/>
          <w:szCs w:val="23"/>
        </w:rPr>
        <w:t>. zm.</w:t>
      </w:r>
      <w:r w:rsidR="00627DC2">
        <w:rPr>
          <w:color w:val="0D0D0D"/>
          <w:sz w:val="23"/>
          <w:szCs w:val="23"/>
        </w:rPr>
        <w:t>,</w:t>
      </w:r>
      <w:r w:rsidR="00895857">
        <w:rPr>
          <w:color w:val="0D0D0D"/>
          <w:sz w:val="23"/>
          <w:szCs w:val="23"/>
        </w:rPr>
        <w:t xml:space="preserve"> zarządza się, co następuje: </w:t>
      </w:r>
    </w:p>
    <w:p w14:paraId="4E1FD5F2" w14:textId="77777777" w:rsidR="00895857" w:rsidRDefault="00895857" w:rsidP="00D40456">
      <w:pPr>
        <w:pStyle w:val="Default"/>
        <w:spacing w:line="360" w:lineRule="auto"/>
        <w:jc w:val="both"/>
        <w:rPr>
          <w:color w:val="0D0D0D"/>
          <w:sz w:val="23"/>
          <w:szCs w:val="23"/>
        </w:rPr>
      </w:pPr>
    </w:p>
    <w:p w14:paraId="6749F703" w14:textId="1A059BE6" w:rsidR="00895857" w:rsidRDefault="00895857" w:rsidP="00D40456">
      <w:pPr>
        <w:pStyle w:val="Default"/>
        <w:spacing w:line="360" w:lineRule="auto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§ 1</w:t>
      </w:r>
    </w:p>
    <w:p w14:paraId="1B960ED3" w14:textId="77777777" w:rsidR="00895857" w:rsidRDefault="00895857" w:rsidP="00D40456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Wprowadza się Regulamin przyznawania Patronatu Honorowego Marszałka Województwa Świętokrzyskiego lub członkostwa Marszałka Województwa Świętokrzyskiego w Komitecie Honorowym, stanowiący załącznik do niniejszego zarządzenia. </w:t>
      </w:r>
    </w:p>
    <w:p w14:paraId="55DEC079" w14:textId="77777777" w:rsidR="00895857" w:rsidRDefault="00895857" w:rsidP="00D40456">
      <w:pPr>
        <w:pStyle w:val="Default"/>
        <w:spacing w:line="360" w:lineRule="auto"/>
        <w:jc w:val="both"/>
        <w:rPr>
          <w:sz w:val="23"/>
          <w:szCs w:val="23"/>
        </w:rPr>
      </w:pPr>
    </w:p>
    <w:p w14:paraId="66C37B3C" w14:textId="5D8AC90F" w:rsidR="00895857" w:rsidRDefault="00895857" w:rsidP="00D40456">
      <w:pPr>
        <w:pStyle w:val="Default"/>
        <w:spacing w:line="360" w:lineRule="auto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§ 2</w:t>
      </w:r>
    </w:p>
    <w:p w14:paraId="745B8AAE" w14:textId="52B32124" w:rsidR="00895857" w:rsidRDefault="00895857" w:rsidP="00D40456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Traci moc zarządzenie Nr </w:t>
      </w:r>
      <w:r w:rsidR="00563FCA">
        <w:rPr>
          <w:sz w:val="23"/>
          <w:szCs w:val="23"/>
        </w:rPr>
        <w:t>29</w:t>
      </w:r>
      <w:r>
        <w:rPr>
          <w:sz w:val="23"/>
          <w:szCs w:val="23"/>
        </w:rPr>
        <w:t xml:space="preserve">/2020 Marszałka Województwa Świętokrzyskiego z dnia </w:t>
      </w:r>
      <w:r w:rsidR="00033217">
        <w:rPr>
          <w:sz w:val="23"/>
          <w:szCs w:val="23"/>
        </w:rPr>
        <w:t>18</w:t>
      </w:r>
      <w:r>
        <w:rPr>
          <w:sz w:val="23"/>
          <w:szCs w:val="23"/>
        </w:rPr>
        <w:t xml:space="preserve"> </w:t>
      </w:r>
      <w:r w:rsidR="00033217">
        <w:rPr>
          <w:sz w:val="23"/>
          <w:szCs w:val="23"/>
        </w:rPr>
        <w:t>lutego</w:t>
      </w:r>
      <w:r>
        <w:rPr>
          <w:sz w:val="23"/>
          <w:szCs w:val="23"/>
        </w:rPr>
        <w:t xml:space="preserve"> 202</w:t>
      </w:r>
      <w:r w:rsidR="00033217">
        <w:rPr>
          <w:sz w:val="23"/>
          <w:szCs w:val="23"/>
        </w:rPr>
        <w:t>1</w:t>
      </w:r>
      <w:r>
        <w:rPr>
          <w:sz w:val="23"/>
          <w:szCs w:val="23"/>
        </w:rPr>
        <w:t xml:space="preserve"> r. w sprawie wprowadzenia Regulaminu przyznawania Honorowego Patronatu Marszałka Województwa Świętokrzyskiego lub członkostwa Marszałka Województwa Świętokrzyskiego </w:t>
      </w:r>
      <w:r w:rsidR="00E82DF8">
        <w:rPr>
          <w:sz w:val="23"/>
          <w:szCs w:val="23"/>
        </w:rPr>
        <w:br/>
      </w:r>
      <w:r>
        <w:rPr>
          <w:sz w:val="23"/>
          <w:szCs w:val="23"/>
        </w:rPr>
        <w:t xml:space="preserve">w Komitecie Honorowym. </w:t>
      </w:r>
    </w:p>
    <w:p w14:paraId="071E9458" w14:textId="3B2D9D68" w:rsidR="00895857" w:rsidRPr="00895857" w:rsidRDefault="00895857" w:rsidP="00D40456">
      <w:pPr>
        <w:pStyle w:val="Default"/>
        <w:spacing w:line="360" w:lineRule="auto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§ 3</w:t>
      </w:r>
    </w:p>
    <w:p w14:paraId="298EEFF4" w14:textId="77777777" w:rsidR="00895857" w:rsidRDefault="00895857" w:rsidP="00D40456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Wykonanie zarządzenia powierza się Dyrektorowi Gabinetu Marszałka Województwa. </w:t>
      </w:r>
    </w:p>
    <w:p w14:paraId="4057489E" w14:textId="77777777" w:rsidR="00895857" w:rsidRDefault="00895857" w:rsidP="00D40456">
      <w:pPr>
        <w:pStyle w:val="Default"/>
        <w:spacing w:line="360" w:lineRule="auto"/>
        <w:jc w:val="both"/>
        <w:rPr>
          <w:sz w:val="23"/>
          <w:szCs w:val="23"/>
        </w:rPr>
      </w:pPr>
    </w:p>
    <w:p w14:paraId="13EF16A8" w14:textId="6F899AC8" w:rsidR="00895857" w:rsidRDefault="00895857" w:rsidP="00D40456">
      <w:pPr>
        <w:pStyle w:val="Default"/>
        <w:spacing w:line="360" w:lineRule="auto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§ 4</w:t>
      </w:r>
    </w:p>
    <w:p w14:paraId="46091C92" w14:textId="4AF429A9" w:rsidR="00895857" w:rsidRDefault="00895857" w:rsidP="00D40456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Zarządzenie wchodzi w życie z dniem podpisania. </w:t>
      </w:r>
    </w:p>
    <w:p w14:paraId="5AD7A267" w14:textId="77777777" w:rsidR="00895857" w:rsidRDefault="00895857" w:rsidP="00D40456">
      <w:pPr>
        <w:pStyle w:val="Default"/>
        <w:spacing w:line="360" w:lineRule="auto"/>
        <w:jc w:val="both"/>
        <w:rPr>
          <w:sz w:val="23"/>
          <w:szCs w:val="23"/>
        </w:rPr>
      </w:pPr>
    </w:p>
    <w:p w14:paraId="0EB62323" w14:textId="77777777" w:rsidR="00895857" w:rsidRDefault="00895857" w:rsidP="00D40456">
      <w:pPr>
        <w:pStyle w:val="Default"/>
        <w:spacing w:line="360" w:lineRule="auto"/>
        <w:jc w:val="both"/>
        <w:rPr>
          <w:sz w:val="23"/>
          <w:szCs w:val="23"/>
        </w:rPr>
      </w:pPr>
    </w:p>
    <w:p w14:paraId="6699D4E5" w14:textId="74BDE439" w:rsidR="00895857" w:rsidRDefault="00895857" w:rsidP="00D40456">
      <w:pPr>
        <w:pStyle w:val="Default"/>
        <w:spacing w:line="360" w:lineRule="auto"/>
        <w:ind w:left="4956"/>
        <w:jc w:val="center"/>
        <w:rPr>
          <w:sz w:val="23"/>
          <w:szCs w:val="23"/>
        </w:rPr>
      </w:pPr>
      <w:r>
        <w:rPr>
          <w:sz w:val="23"/>
          <w:szCs w:val="23"/>
        </w:rPr>
        <w:t>Marszałek Województwa Świętokrzyskiego</w:t>
      </w:r>
    </w:p>
    <w:p w14:paraId="36893673" w14:textId="33E942BD" w:rsidR="00895857" w:rsidRDefault="00895857" w:rsidP="00D40456">
      <w:pPr>
        <w:pStyle w:val="Default"/>
        <w:ind w:left="4956"/>
        <w:jc w:val="center"/>
        <w:rPr>
          <w:sz w:val="23"/>
          <w:szCs w:val="23"/>
        </w:rPr>
      </w:pPr>
      <w:r>
        <w:rPr>
          <w:sz w:val="23"/>
          <w:szCs w:val="23"/>
        </w:rPr>
        <w:t>Renata Janik</w:t>
      </w:r>
    </w:p>
    <w:p w14:paraId="112DF714" w14:textId="57BA8761" w:rsidR="0094407E" w:rsidRPr="00895857" w:rsidRDefault="00D40456" w:rsidP="00D40456">
      <w:pPr>
        <w:spacing w:line="240" w:lineRule="auto"/>
        <w:ind w:left="4248" w:firstLine="70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/</w:t>
      </w:r>
      <w:r w:rsidR="00895857" w:rsidRPr="00895857">
        <w:rPr>
          <w:rFonts w:ascii="Times New Roman" w:hAnsi="Times New Roman" w:cs="Times New Roman"/>
          <w:i/>
          <w:iCs/>
          <w:sz w:val="20"/>
          <w:szCs w:val="20"/>
        </w:rPr>
        <w:t>dokument podpisano elektronicznie</w:t>
      </w:r>
      <w:r>
        <w:rPr>
          <w:rFonts w:ascii="Times New Roman" w:hAnsi="Times New Roman" w:cs="Times New Roman"/>
          <w:i/>
          <w:iCs/>
          <w:sz w:val="20"/>
          <w:szCs w:val="20"/>
        </w:rPr>
        <w:t>/</w:t>
      </w:r>
    </w:p>
    <w:sectPr w:rsidR="0094407E" w:rsidRPr="008958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857"/>
    <w:rsid w:val="00033217"/>
    <w:rsid w:val="002B016B"/>
    <w:rsid w:val="003C04F8"/>
    <w:rsid w:val="0041648D"/>
    <w:rsid w:val="004258BF"/>
    <w:rsid w:val="00470469"/>
    <w:rsid w:val="00563FCA"/>
    <w:rsid w:val="00627DC2"/>
    <w:rsid w:val="006660B1"/>
    <w:rsid w:val="007048C3"/>
    <w:rsid w:val="00745EB3"/>
    <w:rsid w:val="007C10C4"/>
    <w:rsid w:val="00895857"/>
    <w:rsid w:val="0094407E"/>
    <w:rsid w:val="00AB502A"/>
    <w:rsid w:val="00CC64B6"/>
    <w:rsid w:val="00CF2D2E"/>
    <w:rsid w:val="00D40456"/>
    <w:rsid w:val="00E22B6E"/>
    <w:rsid w:val="00E60528"/>
    <w:rsid w:val="00E82DF8"/>
    <w:rsid w:val="00F610D7"/>
    <w:rsid w:val="00F959A6"/>
    <w:rsid w:val="00FB0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61B47"/>
  <w15:chartTrackingRefBased/>
  <w15:docId w15:val="{BEE0A346-9275-4A98-9C98-60D0E26AC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9585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Rybka, Ilona</dc:creator>
  <cp:keywords/>
  <dc:description/>
  <cp:lastModifiedBy>Rybka, Ilona</cp:lastModifiedBy>
  <cp:revision>2</cp:revision>
  <cp:lastPrinted>2024-09-24T05:58:00Z</cp:lastPrinted>
  <dcterms:created xsi:type="dcterms:W3CDTF">2024-09-25T12:17:00Z</dcterms:created>
  <dcterms:modified xsi:type="dcterms:W3CDTF">2024-09-25T12:17:00Z</dcterms:modified>
</cp:coreProperties>
</file>