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933E6" w14:textId="39078693" w:rsidR="00483283" w:rsidRPr="00483283" w:rsidRDefault="00483283" w:rsidP="00191BEF">
      <w:pPr>
        <w:jc w:val="center"/>
        <w:rPr>
          <w:b/>
        </w:rPr>
      </w:pPr>
      <w:bookmarkStart w:id="0" w:name="_GoBack"/>
      <w:bookmarkEnd w:id="0"/>
      <w:r w:rsidRPr="00483283">
        <w:rPr>
          <w:b/>
        </w:rPr>
        <w:t>Analiza możliwości zastosowania aspektów lub klauzul społecznych.</w:t>
      </w:r>
    </w:p>
    <w:p w14:paraId="1028BD6C" w14:textId="45C68EA8" w:rsidR="00483283" w:rsidRPr="006122BD" w:rsidRDefault="00A43981" w:rsidP="00906883">
      <w:pPr>
        <w:spacing w:after="0" w:line="340" w:lineRule="exact"/>
        <w:ind w:firstLine="708"/>
        <w:jc w:val="both"/>
      </w:pPr>
      <w:r>
        <w:t xml:space="preserve">Realizując postanowienia Rozdziału III §5 pkt. 4 Załącznika Nr 1 do Uchwały Nr </w:t>
      </w:r>
      <w:r w:rsidR="006122BD">
        <w:t>53</w:t>
      </w:r>
      <w:r>
        <w:t>6/2</w:t>
      </w:r>
      <w:r w:rsidR="006122BD">
        <w:t>4</w:t>
      </w:r>
      <w:r>
        <w:t xml:space="preserve"> Zarządu Województwa Świętokrzyskiego z dnia 3</w:t>
      </w:r>
      <w:r w:rsidR="006122BD">
        <w:t>1</w:t>
      </w:r>
      <w:r>
        <w:t xml:space="preserve"> l</w:t>
      </w:r>
      <w:r w:rsidR="006122BD">
        <w:t>ipca</w:t>
      </w:r>
      <w:r>
        <w:t xml:space="preserve"> 202</w:t>
      </w:r>
      <w:r w:rsidR="006122BD">
        <w:t>4</w:t>
      </w:r>
      <w:r>
        <w:t xml:space="preserve"> r. INSTRUKCJA „ZASADY UDZIELANIA ZAMÓWIEŃ PUBLICZNYCH W URZĘDZIE MARSZAŁKOWSKIM WOJEWÓDZTWA ŚWIĘTOKRZYSKIEGO </w:t>
      </w:r>
      <w:r w:rsidR="00115C5D">
        <w:br/>
      </w:r>
      <w:r>
        <w:t>W KIELCACH I REGULAMIN PRACY KOMISJI PRZETARGOWEJ</w:t>
      </w:r>
      <w:r w:rsidR="006122BD">
        <w:t>”</w:t>
      </w:r>
      <w:r>
        <w:t xml:space="preserve"> dokonano analizy </w:t>
      </w:r>
      <w:r w:rsidRPr="00A43981">
        <w:t>możliwości zastosowania aspektów lub klauzul społecznych</w:t>
      </w:r>
      <w:r w:rsidR="00411103">
        <w:t xml:space="preserve"> przy realizacji zamówienia publicznego którego przedmiotem jest </w:t>
      </w:r>
      <w:r w:rsidR="00FB3E7E">
        <w:t>organizacja szkolenia dla pracowników</w:t>
      </w:r>
      <w:r w:rsidR="00352CB8" w:rsidRPr="006122BD">
        <w:t xml:space="preserve"> Urzędu Marszałkowskiego Województwa Świętokrzyskiego w Kielcach</w:t>
      </w:r>
      <w:r w:rsidR="006122BD">
        <w:rPr>
          <w:b/>
          <w:bCs/>
        </w:rPr>
        <w:t xml:space="preserve"> </w:t>
      </w:r>
      <w:r w:rsidR="006122BD" w:rsidRPr="006122BD">
        <w:t>w ramach zamówienia pn. „</w:t>
      </w:r>
      <w:r w:rsidR="00FB3E7E">
        <w:rPr>
          <w:b/>
          <w:bCs/>
        </w:rPr>
        <w:t xml:space="preserve">kompleksowa usługa tj. zorganizowanie, przeprowadzanie i obsługa szkoleń grupowych z zakresu bezpieczeństwa i pierwszej pomocy </w:t>
      </w:r>
      <w:r w:rsidR="00FB3E7E">
        <w:rPr>
          <w:b/>
          <w:bCs/>
        </w:rPr>
        <w:br/>
        <w:t xml:space="preserve">dla pracowników Urzędu Marszałkowskiego Województwa Świętokrzyskiego </w:t>
      </w:r>
      <w:r w:rsidR="006122BD" w:rsidRPr="00337B48">
        <w:rPr>
          <w:b/>
          <w:bCs/>
        </w:rPr>
        <w:t>”</w:t>
      </w:r>
      <w:r w:rsidR="00337B48">
        <w:rPr>
          <w:b/>
          <w:bCs/>
        </w:rPr>
        <w:t>.</w:t>
      </w:r>
    </w:p>
    <w:p w14:paraId="05F79AED" w14:textId="6D5B9A9F" w:rsidR="00A9128C" w:rsidRDefault="00A9128C" w:rsidP="00906883">
      <w:pPr>
        <w:spacing w:after="0" w:line="340" w:lineRule="exact"/>
        <w:ind w:firstLine="708"/>
        <w:jc w:val="both"/>
      </w:pPr>
      <w:r>
        <w:t xml:space="preserve">Pomimo niestosowania przepisów ustawy PZP analizie poddano Art. 96., z którego wynika, </w:t>
      </w:r>
      <w:r w:rsidR="00FB3E7E">
        <w:br/>
      </w:r>
      <w:r>
        <w:t xml:space="preserve">że </w:t>
      </w:r>
      <w:r w:rsidR="00A43981">
        <w:t>Zamawiający może określić w ogłoszeniu o zamówieniu lub dokumentach zamówienia inne niż określone w art. 95 ust. 1 wymagania związane z realizacją zamówienia, które mogą obejmować aspekty gospodarcze, środowiskowe, społeczne, związane z innowacyjnością, zatrudnieniem lub zachowaniem poufnego charakteru informacji przekazanych wykonawcy w toku realizacji zamówienia.</w:t>
      </w:r>
    </w:p>
    <w:p w14:paraId="06FF1C8A" w14:textId="77777777" w:rsidR="00A43981" w:rsidRDefault="00A43981" w:rsidP="00906883">
      <w:pPr>
        <w:spacing w:after="0" w:line="340" w:lineRule="exact"/>
        <w:jc w:val="both"/>
      </w:pPr>
      <w:r>
        <w:t>2. Wymagania, o których mowa w ust. 1, mogą dotyczyć w szczególności:</w:t>
      </w:r>
    </w:p>
    <w:p w14:paraId="25AEBF51" w14:textId="73D62A8F" w:rsidR="00A43981" w:rsidRDefault="00A43981" w:rsidP="00906883">
      <w:pPr>
        <w:spacing w:after="0" w:line="340" w:lineRule="exact"/>
        <w:jc w:val="both"/>
      </w:pPr>
      <w:r>
        <w:t>1 zatrudnienia:</w:t>
      </w:r>
    </w:p>
    <w:p w14:paraId="3BEE6031" w14:textId="77777777" w:rsidR="00A43981" w:rsidRDefault="00A43981" w:rsidP="00906883">
      <w:pPr>
        <w:spacing w:after="0" w:line="340" w:lineRule="exact"/>
        <w:jc w:val="both"/>
      </w:pPr>
      <w:r>
        <w:t xml:space="preserve">a) bezrobotnych w rozumieniu ustawy z dnia 20 kwietnia 2004 r. o promocji zatrudnienia </w:t>
      </w:r>
      <w:r w:rsidR="00115C5D">
        <w:br/>
      </w:r>
      <w:r>
        <w:t>i instytucjach rynku pracy,</w:t>
      </w:r>
    </w:p>
    <w:p w14:paraId="42ED0281" w14:textId="7D7C7382" w:rsidR="00A43981" w:rsidRDefault="00CB08A9" w:rsidP="00906883">
      <w:pPr>
        <w:spacing w:after="0" w:line="340" w:lineRule="exact"/>
        <w:jc w:val="both"/>
      </w:pPr>
      <w:r>
        <w:t xml:space="preserve">b) </w:t>
      </w:r>
      <w:r w:rsidR="00A43981">
        <w:t>osób poszukujących pracy, niepozostających w zatrudnieniu lub niewykonujących innej pracy zarobkowej, w rozumieniu ustawy z dnia 20 kwietnia 2004 r. o promocji zatrudnienia i instytucjach rynku pracy,</w:t>
      </w:r>
    </w:p>
    <w:p w14:paraId="1985EC60" w14:textId="77777777" w:rsidR="00A43981" w:rsidRDefault="00A43981" w:rsidP="00906883">
      <w:pPr>
        <w:spacing w:after="0" w:line="340" w:lineRule="exact"/>
        <w:jc w:val="both"/>
      </w:pPr>
      <w:r>
        <w:t xml:space="preserve">c) osób usamodzielnianych, o których mowa w art. 140 ust. 1 i 2 ustawy z dnia 9 czerwca 2011 r. </w:t>
      </w:r>
      <w:r w:rsidR="00115C5D">
        <w:br/>
      </w:r>
      <w:r>
        <w:t>o wspieraniu rodziny i systemie pieczy zastępczej,</w:t>
      </w:r>
    </w:p>
    <w:p w14:paraId="41C9ECBA" w14:textId="77777777" w:rsidR="00A43981" w:rsidRDefault="00A43981" w:rsidP="00906883">
      <w:pPr>
        <w:spacing w:after="0" w:line="340" w:lineRule="exact"/>
        <w:jc w:val="both"/>
      </w:pPr>
      <w:r>
        <w:t>d) młodocianych, o których mowa w przepisach prawa pracy, w celu przygotowania zawodowego,</w:t>
      </w:r>
    </w:p>
    <w:p w14:paraId="7A8B6AD7" w14:textId="77777777" w:rsidR="00A43981" w:rsidRDefault="00A43981" w:rsidP="00906883">
      <w:pPr>
        <w:spacing w:after="0" w:line="340" w:lineRule="exact"/>
        <w:jc w:val="both"/>
      </w:pPr>
      <w:r>
        <w:t>e) osób niepełnosprawnych w rozumieniu ustawy z dnia 27 sierpnia 1997 r. o rehabilitacji zawodowej i społecznej oraz zatrudnianiu osób niepełnosprawnych,</w:t>
      </w:r>
    </w:p>
    <w:p w14:paraId="518EC10D" w14:textId="504B3DA6" w:rsidR="00A43981" w:rsidRDefault="00A43981" w:rsidP="00906883">
      <w:pPr>
        <w:spacing w:after="0" w:line="340" w:lineRule="exact"/>
        <w:jc w:val="both"/>
      </w:pPr>
      <w:r>
        <w:t xml:space="preserve">f) innych osób niż określone w lit. a–e, o których mowa w ustawie z dnia 13 czerwca 2003 r. </w:t>
      </w:r>
      <w:r w:rsidR="00115C5D">
        <w:br/>
      </w:r>
      <w:r>
        <w:t>o zatrudnieniu s</w:t>
      </w:r>
      <w:r w:rsidR="00115C5D">
        <w:t>ocjal</w:t>
      </w:r>
      <w:r>
        <w:t>nym (Dz. U. z 2019 r. poz. 217, 730 i 1818) lub we właściwych przepisach pa</w:t>
      </w:r>
      <w:r w:rsidR="00115C5D">
        <w:t>ństw członkowskich Unii Europej</w:t>
      </w:r>
      <w:r>
        <w:t>skiej lub Europejskiego Obszaru Gospodarczego.</w:t>
      </w:r>
    </w:p>
    <w:p w14:paraId="7188E7F0" w14:textId="77777777" w:rsidR="009923F6" w:rsidRDefault="009923F6" w:rsidP="00906883">
      <w:pPr>
        <w:spacing w:after="0" w:line="340" w:lineRule="exact"/>
        <w:jc w:val="both"/>
      </w:pPr>
    </w:p>
    <w:p w14:paraId="64D4DA91" w14:textId="7E0C3D38" w:rsidR="00964540" w:rsidRDefault="009923F6" w:rsidP="00964540">
      <w:pPr>
        <w:spacing w:after="0" w:line="340" w:lineRule="exact"/>
        <w:jc w:val="both"/>
      </w:pPr>
      <w:r>
        <w:t>Po dokonaniu analizy</w:t>
      </w:r>
      <w:r w:rsidR="00A9128C">
        <w:t xml:space="preserve"> postanowiono o odstąpieniu </w:t>
      </w:r>
      <w:r w:rsidR="007D0E44" w:rsidRPr="007D0E44">
        <w:t xml:space="preserve">od stosowania klauzul </w:t>
      </w:r>
      <w:r w:rsidR="00A9128C">
        <w:t xml:space="preserve">i aspektów </w:t>
      </w:r>
      <w:r w:rsidR="007D0E44" w:rsidRPr="007D0E44">
        <w:t xml:space="preserve">społecznych </w:t>
      </w:r>
      <w:r w:rsidR="00A9128C">
        <w:t>gdyż:</w:t>
      </w:r>
    </w:p>
    <w:p w14:paraId="704978F9" w14:textId="133C8628" w:rsidR="00964540" w:rsidRDefault="008C15F1" w:rsidP="00964540">
      <w:pPr>
        <w:pStyle w:val="Akapitzlist"/>
        <w:numPr>
          <w:ilvl w:val="0"/>
          <w:numId w:val="1"/>
        </w:numPr>
        <w:spacing w:after="0" w:line="340" w:lineRule="exact"/>
        <w:jc w:val="both"/>
      </w:pPr>
      <w:r>
        <w:t xml:space="preserve">realizacja zamówienia nie wymaga </w:t>
      </w:r>
      <w:r w:rsidR="004B6519">
        <w:t xml:space="preserve">od Wykonawcy </w:t>
      </w:r>
      <w:r w:rsidR="00FB3E7E">
        <w:t>zatrudnienia trenerów na podstawie umowy o pracę</w:t>
      </w:r>
      <w:r w:rsidR="007D0E44" w:rsidRPr="007D0E44">
        <w:t xml:space="preserve">, </w:t>
      </w:r>
    </w:p>
    <w:p w14:paraId="5BA08B29" w14:textId="67555388" w:rsidR="00964540" w:rsidRDefault="00352CB8" w:rsidP="00964540">
      <w:pPr>
        <w:pStyle w:val="Akapitzlist"/>
        <w:numPr>
          <w:ilvl w:val="0"/>
          <w:numId w:val="1"/>
        </w:numPr>
        <w:spacing w:after="0" w:line="340" w:lineRule="exact"/>
        <w:jc w:val="both"/>
      </w:pPr>
      <w:r>
        <w:t>okres realizacji zamówienia jest bardzo krótki</w:t>
      </w:r>
      <w:r w:rsidR="00FB3E7E">
        <w:t xml:space="preserve"> (9 dni).</w:t>
      </w:r>
    </w:p>
    <w:p w14:paraId="4DC3536E" w14:textId="77777777" w:rsidR="00964540" w:rsidRDefault="00964540" w:rsidP="00191BEF">
      <w:pPr>
        <w:pStyle w:val="Akapitzlist"/>
        <w:spacing w:after="0" w:line="340" w:lineRule="exact"/>
        <w:jc w:val="both"/>
      </w:pPr>
    </w:p>
    <w:p w14:paraId="5408399B" w14:textId="3AAFA7A9" w:rsidR="00906883" w:rsidRDefault="007A7C07" w:rsidP="00964540">
      <w:pPr>
        <w:spacing w:after="0" w:line="340" w:lineRule="exact"/>
        <w:jc w:val="both"/>
      </w:pPr>
      <w:r>
        <w:t>Kielce,</w:t>
      </w:r>
      <w:r w:rsidR="00337B48">
        <w:t xml:space="preserve"> </w:t>
      </w:r>
      <w:r w:rsidR="00FB3E7E">
        <w:t>17.06</w:t>
      </w:r>
      <w:r w:rsidR="0022797D">
        <w:t>.2025</w:t>
      </w:r>
      <w:r w:rsidR="00337B48">
        <w:t xml:space="preserve"> r.</w:t>
      </w:r>
      <w:r w:rsidR="00906883">
        <w:tab/>
      </w:r>
      <w:r w:rsidR="00906883">
        <w:tab/>
      </w:r>
      <w:r w:rsidR="00906883">
        <w:tab/>
      </w:r>
      <w:r w:rsidR="00906883">
        <w:tab/>
      </w:r>
      <w:r w:rsidR="00906883">
        <w:tab/>
      </w:r>
      <w:r w:rsidR="00906883">
        <w:tab/>
      </w:r>
      <w:r w:rsidR="00906883">
        <w:tab/>
      </w:r>
      <w:r w:rsidR="00906883">
        <w:tab/>
      </w:r>
      <w:r w:rsidR="00906883">
        <w:tab/>
      </w:r>
      <w:r w:rsidR="00906883">
        <w:tab/>
      </w:r>
    </w:p>
    <w:sectPr w:rsidR="009068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60868" w14:textId="77777777" w:rsidR="004F36D4" w:rsidRDefault="004F36D4" w:rsidP="00964540">
      <w:pPr>
        <w:spacing w:after="0" w:line="240" w:lineRule="auto"/>
      </w:pPr>
      <w:r>
        <w:separator/>
      </w:r>
    </w:p>
  </w:endnote>
  <w:endnote w:type="continuationSeparator" w:id="0">
    <w:p w14:paraId="1F841E80" w14:textId="77777777" w:rsidR="004F36D4" w:rsidRDefault="004F36D4" w:rsidP="0096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A113F" w14:textId="77777777" w:rsidR="004F36D4" w:rsidRDefault="004F36D4" w:rsidP="00964540">
      <w:pPr>
        <w:spacing w:after="0" w:line="240" w:lineRule="auto"/>
      </w:pPr>
      <w:r>
        <w:separator/>
      </w:r>
    </w:p>
  </w:footnote>
  <w:footnote w:type="continuationSeparator" w:id="0">
    <w:p w14:paraId="74EEE702" w14:textId="77777777" w:rsidR="004F36D4" w:rsidRDefault="004F36D4" w:rsidP="0096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731A6" w14:textId="3ED6FDE7" w:rsidR="00964540" w:rsidRDefault="00964540">
    <w:pPr>
      <w:pStyle w:val="Nagwek"/>
    </w:pPr>
  </w:p>
  <w:p w14:paraId="78B22E4D" w14:textId="77777777" w:rsidR="00964540" w:rsidRDefault="009645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706D3"/>
    <w:multiLevelType w:val="hybridMultilevel"/>
    <w:tmpl w:val="EC26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44"/>
    <w:rsid w:val="00115C5D"/>
    <w:rsid w:val="001721FE"/>
    <w:rsid w:val="0017521D"/>
    <w:rsid w:val="00191BEF"/>
    <w:rsid w:val="00197284"/>
    <w:rsid w:val="0022797D"/>
    <w:rsid w:val="00243E0F"/>
    <w:rsid w:val="00262D0B"/>
    <w:rsid w:val="002D51D1"/>
    <w:rsid w:val="00314456"/>
    <w:rsid w:val="00337B48"/>
    <w:rsid w:val="00345733"/>
    <w:rsid w:val="00352CB8"/>
    <w:rsid w:val="00376837"/>
    <w:rsid w:val="003F718E"/>
    <w:rsid w:val="00411103"/>
    <w:rsid w:val="00483283"/>
    <w:rsid w:val="004B6519"/>
    <w:rsid w:val="004F36D4"/>
    <w:rsid w:val="006122BD"/>
    <w:rsid w:val="00766AAC"/>
    <w:rsid w:val="007828FE"/>
    <w:rsid w:val="007A7C07"/>
    <w:rsid w:val="007D0E44"/>
    <w:rsid w:val="008C15F1"/>
    <w:rsid w:val="00901A37"/>
    <w:rsid w:val="00906883"/>
    <w:rsid w:val="0091691A"/>
    <w:rsid w:val="00964540"/>
    <w:rsid w:val="009923F6"/>
    <w:rsid w:val="00A05A55"/>
    <w:rsid w:val="00A31DD7"/>
    <w:rsid w:val="00A43981"/>
    <w:rsid w:val="00A9128C"/>
    <w:rsid w:val="00BD0236"/>
    <w:rsid w:val="00C217F1"/>
    <w:rsid w:val="00CB08A9"/>
    <w:rsid w:val="00D103F9"/>
    <w:rsid w:val="00E35ADF"/>
    <w:rsid w:val="00F5088F"/>
    <w:rsid w:val="00FB3E7E"/>
    <w:rsid w:val="00FD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3AC4"/>
  <w15:docId w15:val="{79E760F8-6B8A-4D75-9745-4EBCA68D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540"/>
  </w:style>
  <w:style w:type="paragraph" w:styleId="Stopka">
    <w:name w:val="footer"/>
    <w:basedOn w:val="Normalny"/>
    <w:link w:val="StopkaZnak"/>
    <w:uiPriority w:val="99"/>
    <w:unhideWhenUsed/>
    <w:rsid w:val="00964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540"/>
  </w:style>
  <w:style w:type="paragraph" w:styleId="Akapitzlist">
    <w:name w:val="List Paragraph"/>
    <w:basedOn w:val="Normalny"/>
    <w:uiPriority w:val="34"/>
    <w:qFormat/>
    <w:rsid w:val="009645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9E8DB-697C-4F44-A2A2-8AB099EC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Szwajnoch, Sebastian</dc:creator>
  <cp:lastModifiedBy>Kupis, Joanna</cp:lastModifiedBy>
  <cp:revision>2</cp:revision>
  <cp:lastPrinted>2025-06-17T10:10:00Z</cp:lastPrinted>
  <dcterms:created xsi:type="dcterms:W3CDTF">2025-06-18T07:46:00Z</dcterms:created>
  <dcterms:modified xsi:type="dcterms:W3CDTF">2025-06-18T07:46:00Z</dcterms:modified>
</cp:coreProperties>
</file>