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FD" w:rsidRDefault="003358FD" w:rsidP="0077552C">
      <w:pPr>
        <w:tabs>
          <w:tab w:val="left" w:pos="7770"/>
        </w:tabs>
        <w:rPr>
          <w:noProof/>
          <w:lang w:eastAsia="pl-PL"/>
        </w:rPr>
      </w:pPr>
      <w:bookmarkStart w:id="0" w:name="_GoBack"/>
      <w:bookmarkEnd w:id="0"/>
    </w:p>
    <w:p w:rsidR="00DC75EB" w:rsidRDefault="006F1BBD" w:rsidP="003358FD">
      <w:pPr>
        <w:pStyle w:val="Default"/>
        <w:rPr>
          <w:noProof/>
          <w:lang w:eastAsia="pl-PL"/>
        </w:rPr>
      </w:pPr>
      <w:r>
        <w:rPr>
          <w:noProof/>
          <w:lang w:eastAsia="pl-PL"/>
        </w:rPr>
        <w:drawing>
          <wp:anchor distT="0" distB="0" distL="114300" distR="114300" simplePos="0" relativeHeight="251664384" behindDoc="0" locked="0" layoutInCell="1" allowOverlap="1" wp14:anchorId="3B697437" wp14:editId="579C3779">
            <wp:simplePos x="0" y="0"/>
            <wp:positionH relativeFrom="margin">
              <wp:posOffset>3979545</wp:posOffset>
            </wp:positionH>
            <wp:positionV relativeFrom="margin">
              <wp:posOffset>158750</wp:posOffset>
            </wp:positionV>
            <wp:extent cx="2162175" cy="704850"/>
            <wp:effectExtent l="0" t="0" r="9525" b="0"/>
            <wp:wrapSquare wrapText="bothSides"/>
            <wp:docPr id="9"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704850"/>
                    </a:xfrm>
                    <a:prstGeom prst="rect">
                      <a:avLst/>
                    </a:prstGeom>
                    <a:noFill/>
                    <a:ln>
                      <a:noFill/>
                    </a:ln>
                  </pic:spPr>
                </pic:pic>
              </a:graphicData>
            </a:graphic>
          </wp:anchor>
        </w:drawing>
      </w:r>
      <w:r w:rsidR="003358FD">
        <w:rPr>
          <w:noProof/>
          <w:lang w:eastAsia="pl-PL"/>
        </w:rPr>
        <w:drawing>
          <wp:anchor distT="0" distB="0" distL="114300" distR="114300" simplePos="0" relativeHeight="251661312" behindDoc="0" locked="0" layoutInCell="1" allowOverlap="1" wp14:anchorId="5CC94D14" wp14:editId="319ECFDC">
            <wp:simplePos x="0" y="0"/>
            <wp:positionH relativeFrom="column">
              <wp:posOffset>2248535</wp:posOffset>
            </wp:positionH>
            <wp:positionV relativeFrom="paragraph">
              <wp:posOffset>32385</wp:posOffset>
            </wp:positionV>
            <wp:extent cx="1461135" cy="685800"/>
            <wp:effectExtent l="0" t="0" r="571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1135" cy="685800"/>
                    </a:xfrm>
                    <a:prstGeom prst="rect">
                      <a:avLst/>
                    </a:prstGeom>
                    <a:noFill/>
                    <a:ln>
                      <a:noFill/>
                    </a:ln>
                  </pic:spPr>
                </pic:pic>
              </a:graphicData>
            </a:graphic>
          </wp:anchor>
        </w:drawing>
      </w:r>
      <w:r w:rsidR="003358FD" w:rsidRPr="001A21E8">
        <w:rPr>
          <w:noProof/>
          <w:lang w:eastAsia="pl-PL"/>
        </w:rPr>
        <w:t xml:space="preserve">     </w:t>
      </w:r>
      <w:r w:rsidR="003358FD">
        <w:rPr>
          <w:noProof/>
          <w:lang w:eastAsia="pl-PL"/>
        </w:rPr>
        <w:drawing>
          <wp:inline distT="0" distB="0" distL="0" distR="0" wp14:anchorId="3499025D" wp14:editId="6CFC82A6">
            <wp:extent cx="1733550" cy="800100"/>
            <wp:effectExtent l="0" t="0" r="0" b="0"/>
            <wp:docPr id="8" name="Obraz 8"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ln>
                      <a:noFill/>
                    </a:ln>
                  </pic:spPr>
                </pic:pic>
              </a:graphicData>
            </a:graphic>
          </wp:inline>
        </w:drawing>
      </w:r>
      <w:r w:rsidR="003358FD" w:rsidRPr="001A21E8">
        <w:rPr>
          <w:noProof/>
          <w:lang w:eastAsia="pl-PL"/>
        </w:rPr>
        <w:t xml:space="preserve">                                                         </w:t>
      </w:r>
    </w:p>
    <w:p w:rsidR="00DC75EB" w:rsidRDefault="008146AE" w:rsidP="003358FD">
      <w:pPr>
        <w:pStyle w:val="Default"/>
        <w:rPr>
          <w:noProof/>
          <w:lang w:eastAsia="pl-PL"/>
        </w:rPr>
      </w:pPr>
      <w:r w:rsidRPr="003358FD">
        <w:rPr>
          <w:rFonts w:eastAsia="Calibri"/>
          <w:noProof/>
          <w:color w:val="auto"/>
          <w:sz w:val="22"/>
          <w:szCs w:val="22"/>
          <w:lang w:eastAsia="pl-PL"/>
        </w:rPr>
        <w:drawing>
          <wp:anchor distT="0" distB="0" distL="114300" distR="114300" simplePos="0" relativeHeight="251663360" behindDoc="0" locked="0" layoutInCell="1" allowOverlap="1" wp14:anchorId="38A542D4" wp14:editId="37017F15">
            <wp:simplePos x="0" y="0"/>
            <wp:positionH relativeFrom="page">
              <wp:posOffset>4265295</wp:posOffset>
            </wp:positionH>
            <wp:positionV relativeFrom="page">
              <wp:posOffset>1757828</wp:posOffset>
            </wp:positionV>
            <wp:extent cx="2696210" cy="581025"/>
            <wp:effectExtent l="0" t="0" r="8890" b="9525"/>
            <wp:wrapNone/>
            <wp:docPr id="1"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2"/>
                    <a:stretch>
                      <a:fillRect/>
                    </a:stretch>
                  </pic:blipFill>
                  <pic:spPr>
                    <a:xfrm>
                      <a:off x="0" y="0"/>
                      <a:ext cx="2696210" cy="581025"/>
                    </a:xfrm>
                    <a:prstGeom prst="rect">
                      <a:avLst/>
                    </a:prstGeom>
                  </pic:spPr>
                </pic:pic>
              </a:graphicData>
            </a:graphic>
            <wp14:sizeRelH relativeFrom="margin">
              <wp14:pctWidth>0</wp14:pctWidth>
            </wp14:sizeRelH>
            <wp14:sizeRelV relativeFrom="margin">
              <wp14:pctHeight>0</wp14:pctHeight>
            </wp14:sizeRelV>
          </wp:anchor>
        </w:drawing>
      </w:r>
    </w:p>
    <w:p w:rsidR="00DC75EB" w:rsidRDefault="00DC75EB" w:rsidP="003358FD">
      <w:pPr>
        <w:pStyle w:val="Default"/>
        <w:rPr>
          <w:noProof/>
          <w:lang w:eastAsia="pl-PL"/>
        </w:rPr>
      </w:pPr>
    </w:p>
    <w:p w:rsidR="00DC75EB" w:rsidRDefault="00DC75EB" w:rsidP="003358FD">
      <w:pPr>
        <w:pStyle w:val="Default"/>
        <w:rPr>
          <w:noProof/>
          <w:lang w:eastAsia="pl-PL"/>
        </w:rPr>
      </w:pPr>
    </w:p>
    <w:p w:rsidR="00DC75EB" w:rsidRDefault="00DC75EB" w:rsidP="003358FD">
      <w:pPr>
        <w:pStyle w:val="Default"/>
        <w:rPr>
          <w:noProof/>
          <w:lang w:eastAsia="pl-PL"/>
        </w:rPr>
      </w:pPr>
    </w:p>
    <w:p w:rsidR="00DC75EB" w:rsidRDefault="00DC75EB" w:rsidP="003358FD">
      <w:pPr>
        <w:pStyle w:val="Default"/>
        <w:rPr>
          <w:noProof/>
          <w:lang w:eastAsia="pl-PL"/>
        </w:rPr>
      </w:pPr>
    </w:p>
    <w:p w:rsidR="003358FD" w:rsidRDefault="003358FD" w:rsidP="003358FD">
      <w:pPr>
        <w:pStyle w:val="Default"/>
        <w:rPr>
          <w:noProof/>
          <w:lang w:eastAsia="pl-PL"/>
        </w:rPr>
      </w:pPr>
    </w:p>
    <w:p w:rsidR="00A91308" w:rsidRDefault="00A91308" w:rsidP="004B7CFD">
      <w:pPr>
        <w:autoSpaceDE w:val="0"/>
        <w:autoSpaceDN w:val="0"/>
        <w:adjustRightInd w:val="0"/>
        <w:jc w:val="right"/>
        <w:rPr>
          <w:color w:val="000000"/>
          <w:sz w:val="20"/>
          <w:szCs w:val="20"/>
        </w:rPr>
      </w:pPr>
    </w:p>
    <w:p w:rsidR="00435200" w:rsidRPr="00644787" w:rsidRDefault="00435200" w:rsidP="004B7CFD">
      <w:pPr>
        <w:autoSpaceDE w:val="0"/>
        <w:autoSpaceDN w:val="0"/>
        <w:adjustRightInd w:val="0"/>
        <w:jc w:val="right"/>
        <w:rPr>
          <w:color w:val="000000"/>
          <w:sz w:val="20"/>
          <w:szCs w:val="20"/>
        </w:rPr>
      </w:pPr>
      <w:r w:rsidRPr="00644787">
        <w:rPr>
          <w:color w:val="000000"/>
          <w:sz w:val="20"/>
          <w:szCs w:val="20"/>
        </w:rPr>
        <w:t xml:space="preserve">Załącznik nr  1 do Zapytania </w:t>
      </w:r>
      <w:r w:rsidR="00A91308">
        <w:rPr>
          <w:color w:val="000000"/>
          <w:sz w:val="20"/>
          <w:szCs w:val="20"/>
        </w:rPr>
        <w:t xml:space="preserve"> </w:t>
      </w:r>
      <w:r w:rsidRPr="00644787">
        <w:rPr>
          <w:color w:val="000000"/>
          <w:sz w:val="20"/>
          <w:szCs w:val="20"/>
        </w:rPr>
        <w:t xml:space="preserve">ofertowego </w:t>
      </w:r>
      <w:r w:rsidR="00A91308">
        <w:rPr>
          <w:color w:val="000000"/>
          <w:sz w:val="20"/>
          <w:szCs w:val="20"/>
        </w:rPr>
        <w:br/>
      </w:r>
      <w:r w:rsidRPr="005136E1">
        <w:rPr>
          <w:color w:val="000000"/>
          <w:sz w:val="20"/>
          <w:szCs w:val="20"/>
        </w:rPr>
        <w:t>ROPS-III.052.</w:t>
      </w:r>
      <w:r w:rsidR="005136E1">
        <w:rPr>
          <w:color w:val="000000"/>
          <w:sz w:val="20"/>
          <w:szCs w:val="20"/>
        </w:rPr>
        <w:t>23</w:t>
      </w:r>
      <w:r w:rsidRPr="005136E1">
        <w:rPr>
          <w:color w:val="000000"/>
          <w:sz w:val="20"/>
          <w:szCs w:val="20"/>
        </w:rPr>
        <w:t>.2017</w:t>
      </w:r>
    </w:p>
    <w:p w:rsidR="00435200" w:rsidRDefault="00435200" w:rsidP="00435200">
      <w:pPr>
        <w:tabs>
          <w:tab w:val="left" w:pos="1560"/>
        </w:tabs>
        <w:autoSpaceDE w:val="0"/>
        <w:autoSpaceDN w:val="0"/>
        <w:adjustRightInd w:val="0"/>
        <w:spacing w:before="100" w:beforeAutospacing="1" w:after="120" w:line="288" w:lineRule="auto"/>
        <w:ind w:left="851" w:right="851"/>
        <w:outlineLvl w:val="0"/>
        <w:rPr>
          <w:b/>
          <w:sz w:val="24"/>
          <w:szCs w:val="24"/>
        </w:rPr>
      </w:pPr>
      <w:r w:rsidRPr="00644787">
        <w:rPr>
          <w:sz w:val="24"/>
          <w:szCs w:val="24"/>
        </w:rPr>
        <w:tab/>
      </w:r>
      <w:r w:rsidRPr="00644787">
        <w:rPr>
          <w:b/>
          <w:sz w:val="24"/>
          <w:szCs w:val="24"/>
        </w:rPr>
        <w:tab/>
      </w:r>
      <w:r w:rsidRPr="00644787">
        <w:rPr>
          <w:b/>
          <w:sz w:val="24"/>
          <w:szCs w:val="24"/>
        </w:rPr>
        <w:tab/>
      </w:r>
    </w:p>
    <w:p w:rsidR="00435200" w:rsidRDefault="00435200" w:rsidP="00435200">
      <w:pPr>
        <w:tabs>
          <w:tab w:val="left" w:pos="1560"/>
        </w:tabs>
        <w:autoSpaceDE w:val="0"/>
        <w:autoSpaceDN w:val="0"/>
        <w:adjustRightInd w:val="0"/>
        <w:spacing w:before="100" w:beforeAutospacing="1" w:after="120" w:line="288" w:lineRule="auto"/>
        <w:ind w:left="851" w:right="851"/>
        <w:jc w:val="center"/>
        <w:outlineLvl w:val="0"/>
        <w:rPr>
          <w:b/>
          <w:bCs/>
          <w:sz w:val="24"/>
          <w:szCs w:val="24"/>
        </w:rPr>
      </w:pPr>
      <w:r w:rsidRPr="00644787">
        <w:rPr>
          <w:b/>
          <w:bCs/>
          <w:sz w:val="24"/>
          <w:szCs w:val="24"/>
        </w:rPr>
        <w:t>SZCZEGÓŁOWY OPIS PRZEDMIOTU ZAMÓWIENIA</w:t>
      </w:r>
    </w:p>
    <w:p w:rsidR="00435200" w:rsidRPr="00644787" w:rsidRDefault="00435200" w:rsidP="00435200">
      <w:pPr>
        <w:tabs>
          <w:tab w:val="left" w:pos="1560"/>
        </w:tabs>
        <w:autoSpaceDE w:val="0"/>
        <w:autoSpaceDN w:val="0"/>
        <w:adjustRightInd w:val="0"/>
        <w:spacing w:before="100" w:beforeAutospacing="1" w:after="120" w:line="288" w:lineRule="auto"/>
        <w:ind w:left="851" w:right="851"/>
        <w:outlineLvl w:val="0"/>
        <w:rPr>
          <w:b/>
          <w:bCs/>
          <w:sz w:val="24"/>
          <w:szCs w:val="24"/>
        </w:rPr>
      </w:pPr>
    </w:p>
    <w:p w:rsidR="00435200" w:rsidRPr="00644787" w:rsidRDefault="00435200" w:rsidP="00435200">
      <w:pPr>
        <w:pStyle w:val="Akapitzlist"/>
        <w:numPr>
          <w:ilvl w:val="0"/>
          <w:numId w:val="49"/>
        </w:numPr>
        <w:autoSpaceDE w:val="0"/>
        <w:autoSpaceDN w:val="0"/>
        <w:adjustRightInd w:val="0"/>
        <w:spacing w:before="100" w:beforeAutospacing="1" w:after="120" w:line="360" w:lineRule="auto"/>
        <w:ind w:left="284" w:right="851" w:hanging="284"/>
        <w:jc w:val="both"/>
        <w:rPr>
          <w:b/>
          <w:bCs/>
          <w:sz w:val="24"/>
          <w:szCs w:val="24"/>
        </w:rPr>
      </w:pPr>
      <w:r w:rsidRPr="00644787">
        <w:rPr>
          <w:b/>
          <w:bCs/>
          <w:sz w:val="24"/>
          <w:szCs w:val="24"/>
        </w:rPr>
        <w:t>PRZEDMIOT ZAMÓWIENIA</w:t>
      </w:r>
    </w:p>
    <w:p w:rsidR="00435200" w:rsidRPr="004B7CFD" w:rsidRDefault="00435200" w:rsidP="008B5945">
      <w:pPr>
        <w:autoSpaceDE w:val="0"/>
        <w:autoSpaceDN w:val="0"/>
        <w:adjustRightInd w:val="0"/>
        <w:spacing w:before="100" w:beforeAutospacing="1" w:after="60" w:line="360" w:lineRule="auto"/>
        <w:ind w:left="284"/>
        <w:jc w:val="both"/>
        <w:rPr>
          <w:bCs/>
          <w:sz w:val="24"/>
          <w:szCs w:val="24"/>
        </w:rPr>
      </w:pPr>
      <w:r w:rsidRPr="004B7CFD">
        <w:rPr>
          <w:sz w:val="24"/>
          <w:szCs w:val="24"/>
        </w:rPr>
        <w:t>Przedmiotem zamówienia jest</w:t>
      </w:r>
      <w:r w:rsidR="00C3257D" w:rsidRPr="004B7CFD">
        <w:rPr>
          <w:sz w:val="24"/>
          <w:szCs w:val="24"/>
        </w:rPr>
        <w:t xml:space="preserve"> usługa polegająca na</w:t>
      </w:r>
      <w:r w:rsidRPr="004B7CFD">
        <w:rPr>
          <w:sz w:val="24"/>
          <w:szCs w:val="24"/>
        </w:rPr>
        <w:t xml:space="preserve"> wykonani</w:t>
      </w:r>
      <w:r w:rsidR="00C3257D" w:rsidRPr="004B7CFD">
        <w:rPr>
          <w:sz w:val="24"/>
          <w:szCs w:val="24"/>
        </w:rPr>
        <w:t>u</w:t>
      </w:r>
      <w:r w:rsidRPr="004B7CFD">
        <w:rPr>
          <w:sz w:val="24"/>
          <w:szCs w:val="24"/>
        </w:rPr>
        <w:t xml:space="preserve"> </w:t>
      </w:r>
      <w:r w:rsidR="00C3257D" w:rsidRPr="004B7CFD">
        <w:rPr>
          <w:sz w:val="24"/>
          <w:szCs w:val="24"/>
        </w:rPr>
        <w:t xml:space="preserve">wraz z opracowaniem graficznym </w:t>
      </w:r>
      <w:r w:rsidRPr="004B7CFD">
        <w:rPr>
          <w:sz w:val="24"/>
          <w:szCs w:val="24"/>
        </w:rPr>
        <w:t>i dostarczeni</w:t>
      </w:r>
      <w:r w:rsidR="00C3257D" w:rsidRPr="004B7CFD">
        <w:rPr>
          <w:sz w:val="24"/>
          <w:szCs w:val="24"/>
        </w:rPr>
        <w:t>u</w:t>
      </w:r>
      <w:r w:rsidRPr="004B7CFD">
        <w:rPr>
          <w:sz w:val="24"/>
          <w:szCs w:val="24"/>
        </w:rPr>
        <w:t xml:space="preserve"> do siedziby Zamawiającego</w:t>
      </w:r>
      <w:r w:rsidRPr="004B7CFD">
        <w:rPr>
          <w:bCs/>
          <w:sz w:val="24"/>
          <w:szCs w:val="24"/>
        </w:rPr>
        <w:t xml:space="preserve"> materiałów promocyjnych</w:t>
      </w:r>
      <w:r w:rsidR="008B5945" w:rsidRPr="004B7CFD">
        <w:rPr>
          <w:bCs/>
          <w:sz w:val="24"/>
          <w:szCs w:val="24"/>
        </w:rPr>
        <w:t>:</w:t>
      </w:r>
      <w:r w:rsidR="008B5945" w:rsidRPr="004B7CFD">
        <w:rPr>
          <w:bCs/>
          <w:sz w:val="24"/>
          <w:szCs w:val="24"/>
        </w:rPr>
        <w:br/>
        <w:t>6 stojaków planszowych (</w:t>
      </w:r>
      <w:proofErr w:type="spellStart"/>
      <w:r w:rsidR="008B5945" w:rsidRPr="004B7CFD">
        <w:rPr>
          <w:bCs/>
          <w:sz w:val="24"/>
          <w:szCs w:val="24"/>
        </w:rPr>
        <w:t>potykaczy</w:t>
      </w:r>
      <w:proofErr w:type="spellEnd"/>
      <w:r w:rsidR="008B5945" w:rsidRPr="004B7CFD">
        <w:rPr>
          <w:bCs/>
          <w:sz w:val="24"/>
          <w:szCs w:val="24"/>
        </w:rPr>
        <w:t>)</w:t>
      </w:r>
      <w:r w:rsidR="004B7CFD" w:rsidRPr="004B7CFD">
        <w:rPr>
          <w:bCs/>
          <w:sz w:val="24"/>
          <w:szCs w:val="24"/>
        </w:rPr>
        <w:t xml:space="preserve"> wraz z plakatami</w:t>
      </w:r>
      <w:r w:rsidR="008B5945" w:rsidRPr="004B7CFD">
        <w:rPr>
          <w:bCs/>
          <w:sz w:val="24"/>
          <w:szCs w:val="24"/>
        </w:rPr>
        <w:t xml:space="preserve"> oraz 1 </w:t>
      </w:r>
      <w:proofErr w:type="spellStart"/>
      <w:r w:rsidR="008B5945" w:rsidRPr="004B7CFD">
        <w:rPr>
          <w:bCs/>
          <w:sz w:val="24"/>
          <w:szCs w:val="24"/>
        </w:rPr>
        <w:t>baneru</w:t>
      </w:r>
      <w:proofErr w:type="spellEnd"/>
      <w:r w:rsidR="008B5945" w:rsidRPr="004B7CFD">
        <w:rPr>
          <w:bCs/>
          <w:sz w:val="24"/>
          <w:szCs w:val="24"/>
        </w:rPr>
        <w:t xml:space="preserve"> promocyjnego </w:t>
      </w:r>
      <w:r w:rsidR="004B7CFD" w:rsidRPr="004B7CFD">
        <w:rPr>
          <w:bCs/>
          <w:sz w:val="24"/>
          <w:szCs w:val="24"/>
        </w:rPr>
        <w:br/>
      </w:r>
      <w:r w:rsidR="00C3257D" w:rsidRPr="004B7CFD">
        <w:rPr>
          <w:sz w:val="24"/>
          <w:szCs w:val="24"/>
        </w:rPr>
        <w:t xml:space="preserve">na potrzeby projektu pozakonkursowego </w:t>
      </w:r>
      <w:r w:rsidR="00C3257D" w:rsidRPr="004B7CFD">
        <w:rPr>
          <w:color w:val="000000"/>
          <w:sz w:val="24"/>
          <w:szCs w:val="24"/>
          <w:lang w:eastAsia="pl-PL"/>
        </w:rPr>
        <w:t>pn. „Świętokrzyska Ekonomia Społeczna”</w:t>
      </w:r>
      <w:r w:rsidR="00B16139" w:rsidRPr="004B7CFD">
        <w:rPr>
          <w:color w:val="000000"/>
          <w:sz w:val="24"/>
          <w:szCs w:val="24"/>
          <w:lang w:eastAsia="pl-PL"/>
        </w:rPr>
        <w:t>.</w:t>
      </w:r>
    </w:p>
    <w:p w:rsidR="00435200" w:rsidRDefault="00435200" w:rsidP="008146AE">
      <w:pPr>
        <w:spacing w:before="100" w:beforeAutospacing="1" w:line="360" w:lineRule="auto"/>
        <w:ind w:left="284"/>
        <w:jc w:val="both"/>
        <w:rPr>
          <w:color w:val="000000"/>
          <w:sz w:val="24"/>
          <w:szCs w:val="24"/>
        </w:rPr>
      </w:pPr>
      <w:r w:rsidRPr="004B7CFD">
        <w:rPr>
          <w:sz w:val="24"/>
          <w:szCs w:val="24"/>
        </w:rPr>
        <w:t xml:space="preserve">Projekt realizowany jest przez Regionalny Ośrodek Polityki Społecznej Urzędu Marszałkowskiego Województwa Świętokrzyskiego w ramach Regionalnego Programu Operacyjnego Województwa Świętokrzyskiego na lata 2014-2020, współfinansowanego </w:t>
      </w:r>
      <w:r w:rsidRPr="004B7CFD">
        <w:rPr>
          <w:sz w:val="24"/>
          <w:szCs w:val="24"/>
        </w:rPr>
        <w:br/>
        <w:t xml:space="preserve">ze środków Europejskiego Funduszu Społecznego, Oś priorytetowa 9 </w:t>
      </w:r>
      <w:r w:rsidRPr="004B7CFD">
        <w:rPr>
          <w:color w:val="000000"/>
          <w:sz w:val="24"/>
          <w:szCs w:val="24"/>
        </w:rPr>
        <w:t>Włączenie społeczne i walka z ubóstwem</w:t>
      </w:r>
      <w:r w:rsidRPr="004B7CFD">
        <w:rPr>
          <w:sz w:val="24"/>
          <w:szCs w:val="24"/>
        </w:rPr>
        <w:t xml:space="preserve">, </w:t>
      </w:r>
      <w:r w:rsidRPr="004B7CFD">
        <w:rPr>
          <w:color w:val="000000"/>
          <w:sz w:val="24"/>
          <w:szCs w:val="24"/>
        </w:rPr>
        <w:t xml:space="preserve">Działanie 9.3 Wspieranie ekonomii i przedsiębiorczości społecznej </w:t>
      </w:r>
      <w:r w:rsidRPr="004B7CFD">
        <w:rPr>
          <w:color w:val="000000"/>
          <w:sz w:val="24"/>
          <w:szCs w:val="24"/>
        </w:rPr>
        <w:br/>
        <w:t>w celu ułatwienia dostępu do zatrudnienia</w:t>
      </w:r>
      <w:r w:rsidRPr="004B7CFD">
        <w:rPr>
          <w:sz w:val="24"/>
          <w:szCs w:val="24"/>
        </w:rPr>
        <w:t xml:space="preserve">, </w:t>
      </w:r>
      <w:r w:rsidRPr="004B7CFD">
        <w:rPr>
          <w:color w:val="000000"/>
          <w:sz w:val="24"/>
          <w:szCs w:val="24"/>
        </w:rPr>
        <w:t>Poddziałanie 9.3.2 Koordynacja działań na rzecz ekonomii społecznej (projekt pozakonkursowy).</w:t>
      </w:r>
    </w:p>
    <w:p w:rsidR="008146AE" w:rsidRPr="003541E4" w:rsidRDefault="008146AE" w:rsidP="008146AE">
      <w:pPr>
        <w:spacing w:before="100" w:beforeAutospacing="1"/>
        <w:ind w:left="284"/>
        <w:jc w:val="both"/>
        <w:rPr>
          <w:color w:val="000000"/>
          <w:sz w:val="24"/>
          <w:szCs w:val="24"/>
        </w:rPr>
      </w:pP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strike/>
          <w:color w:val="000000"/>
        </w:rPr>
      </w:pPr>
      <w:r w:rsidRPr="004B7CFD">
        <w:rPr>
          <w:rFonts w:ascii="Times New Roman" w:hAnsi="Times New Roman" w:cs="Times New Roman"/>
        </w:rPr>
        <w:t xml:space="preserve">Do zadań Wykonawcy należy przygotowanie i dostarczenie materiałów promocyjnych oraz naniesienie na te materiały oznaczeń (dotyczy grafiki) tj.:  znaku Unii Europejskiej, znaku Funduszy Europejskich oraz herbu województwa świętokrzyskiego zamieszczonych na stronie </w:t>
      </w:r>
      <w:hyperlink r:id="rId13" w:history="1">
        <w:r w:rsidRPr="004B7CFD">
          <w:rPr>
            <w:rStyle w:val="Hipercze"/>
            <w:rFonts w:ascii="Times New Roman" w:hAnsi="Times New Roman" w:cs="Times New Roman"/>
          </w:rPr>
          <w:t>www.2014-2020.rpo-swietokrzyskie.pl</w:t>
        </w:r>
      </w:hyperlink>
      <w:r w:rsidRPr="004B7CFD">
        <w:rPr>
          <w:rFonts w:ascii="Times New Roman" w:hAnsi="Times New Roman" w:cs="Times New Roman"/>
        </w:rPr>
        <w:t xml:space="preserve">, zgodnie z </w:t>
      </w:r>
      <w:hyperlink r:id="rId14" w:tooltip="Kliknij, aby pobrać plik" w:history="1">
        <w:r w:rsidRPr="004B7CFD">
          <w:rPr>
            <w:rStyle w:val="atta1listtitle"/>
            <w:rFonts w:ascii="Times New Roman" w:hAnsi="Times New Roman" w:cs="Times New Roman"/>
          </w:rPr>
          <w:t xml:space="preserve">Kartą Wizualizacji RPOWŚ 2014-2020, </w:t>
        </w:r>
        <w:hyperlink r:id="rId15" w:tooltip="Kliknij, aby pobrać plik" w:history="1">
          <w:r w:rsidRPr="004B7CFD">
            <w:rPr>
              <w:rStyle w:val="atta1listtitle"/>
              <w:rFonts w:ascii="Times New Roman" w:hAnsi="Times New Roman" w:cs="Times New Roman"/>
            </w:rPr>
            <w:t>Podręcznikiem wnioskodawcy i beneficjenta programów polityki spójności 2014-2020 w zakresie informacji i promocji</w:t>
          </w:r>
        </w:hyperlink>
        <w:r w:rsidRPr="004B7CFD">
          <w:rPr>
            <w:rFonts w:ascii="Times New Roman" w:hAnsi="Times New Roman" w:cs="Times New Roman"/>
          </w:rPr>
          <w:t xml:space="preserve"> oraz </w:t>
        </w:r>
        <w:r w:rsidRPr="004B7CFD">
          <w:rPr>
            <w:rStyle w:val="atta1listtitle"/>
            <w:rFonts w:ascii="Times New Roman" w:hAnsi="Times New Roman" w:cs="Times New Roman"/>
          </w:rPr>
          <w:t xml:space="preserve">Księgą </w:t>
        </w:r>
        <w:r w:rsidRPr="004B7CFD">
          <w:rPr>
            <w:rStyle w:val="atta1listtitle"/>
            <w:rFonts w:ascii="Times New Roman" w:hAnsi="Times New Roman" w:cs="Times New Roman"/>
          </w:rPr>
          <w:lastRenderedPageBreak/>
          <w:t xml:space="preserve">identyfikacji wizualnej znaku marki Fundusze Europejskie i znaków programów polityki spójności na lata 2014-2020.   </w:t>
        </w:r>
      </w:hyperlink>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rPr>
      </w:pPr>
      <w:r w:rsidRPr="004B7CFD">
        <w:rPr>
          <w:rFonts w:ascii="Times New Roman" w:hAnsi="Times New Roman" w:cs="Times New Roman"/>
          <w:color w:val="000000"/>
        </w:rPr>
        <w:t>Zamawiający wymaga, aby materiały promocyjne były wysokiej jakości, fabrycznie nowe i kompletne, a także odpowiadały wymaganiom Zamawiającego.</w:t>
      </w:r>
    </w:p>
    <w:p w:rsidR="00435200" w:rsidRPr="004B7CFD" w:rsidRDefault="00435200" w:rsidP="00435200">
      <w:pPr>
        <w:pStyle w:val="Tekstpodstawowywcity"/>
        <w:numPr>
          <w:ilvl w:val="0"/>
          <w:numId w:val="48"/>
        </w:numPr>
        <w:tabs>
          <w:tab w:val="left" w:pos="-1560"/>
          <w:tab w:val="left" w:pos="0"/>
          <w:tab w:val="left" w:pos="9072"/>
        </w:tabs>
        <w:spacing w:after="60" w:line="360" w:lineRule="auto"/>
        <w:ind w:left="567" w:hanging="283"/>
        <w:jc w:val="both"/>
        <w:rPr>
          <w:rFonts w:ascii="Times New Roman" w:hAnsi="Times New Roman" w:cs="Times New Roman"/>
        </w:rPr>
      </w:pPr>
      <w:r w:rsidRPr="004B7CFD">
        <w:rPr>
          <w:rFonts w:ascii="Times New Roman" w:hAnsi="Times New Roman" w:cs="Times New Roman"/>
          <w:color w:val="000000"/>
        </w:rPr>
        <w:t xml:space="preserve">W przypadku grafiki Wykonawca zobowiązany będzie do zastosowania wskazanej przez Zamawiającego metody nanoszenia oznaczeń lub metody równoważnej. Naniesione oznaczenie musi być wysokiej jakości, tzn. być wyraźne, trwałe, bez śladów zarysowań czy ubytków farby lub kształtu, o wysokim nasyceniu kolorów. Zamieszczony nadruk musi być czytelny i estetyczny. </w:t>
      </w: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rPr>
      </w:pPr>
      <w:r w:rsidRPr="004B7CFD">
        <w:rPr>
          <w:rFonts w:ascii="Times New Roman" w:hAnsi="Times New Roman" w:cs="Times New Roman"/>
        </w:rPr>
        <w:t xml:space="preserve">Wykonawca, którego oferta zostanie wybrana zobowiązany jest w terminie do 3 dni roboczych od daty podpisania umowy do przedstawienia wszystkich materiałów </w:t>
      </w:r>
      <w:r w:rsidRPr="004B7CFD">
        <w:rPr>
          <w:rFonts w:ascii="Times New Roman" w:hAnsi="Times New Roman" w:cs="Times New Roman"/>
        </w:rPr>
        <w:br/>
        <w:t>w czytelnej formie graficznej wraz ze specyfikacją techn</w:t>
      </w:r>
      <w:r w:rsidR="00B16139" w:rsidRPr="004B7CFD">
        <w:rPr>
          <w:rFonts w:ascii="Times New Roman" w:hAnsi="Times New Roman" w:cs="Times New Roman"/>
        </w:rPr>
        <w:t xml:space="preserve">iczną i projektem graficznym </w:t>
      </w:r>
      <w:r w:rsidR="00931DB6" w:rsidRPr="004B7CFD">
        <w:rPr>
          <w:rFonts w:ascii="Times New Roman" w:hAnsi="Times New Roman" w:cs="Times New Roman"/>
        </w:rPr>
        <w:t>banneru oraz plakatów</w:t>
      </w:r>
      <w:r w:rsidRPr="004B7CFD">
        <w:rPr>
          <w:rFonts w:ascii="Times New Roman" w:hAnsi="Times New Roman" w:cs="Times New Roman"/>
        </w:rPr>
        <w:t xml:space="preserve"> celem akceptacji przez Zamawiającego, któremu przysługuje prawo wnoszenia poprawek w terminie 2 dni roboczych. Wykonawca zobowiązany jest uwzględnić poprawki w terminie 1 dnia roboczego i uzyskać akceptacje Zamawiającego. </w:t>
      </w:r>
    </w:p>
    <w:p w:rsidR="00435200" w:rsidRPr="004B7CFD" w:rsidRDefault="00435200" w:rsidP="00435200">
      <w:pPr>
        <w:pStyle w:val="Tekstpodstawowywcity"/>
        <w:numPr>
          <w:ilvl w:val="0"/>
          <w:numId w:val="48"/>
        </w:numPr>
        <w:tabs>
          <w:tab w:val="left" w:pos="-1560"/>
          <w:tab w:val="left" w:pos="0"/>
          <w:tab w:val="left" w:pos="9072"/>
        </w:tabs>
        <w:spacing w:after="60" w:line="360" w:lineRule="auto"/>
        <w:ind w:left="567" w:hanging="283"/>
        <w:jc w:val="both"/>
        <w:rPr>
          <w:rFonts w:ascii="Times New Roman" w:hAnsi="Times New Roman" w:cs="Times New Roman"/>
          <w:color w:val="FF0000"/>
        </w:rPr>
      </w:pPr>
      <w:r w:rsidRPr="004B7CFD">
        <w:rPr>
          <w:rFonts w:ascii="Times New Roman" w:hAnsi="Times New Roman" w:cs="Times New Roman"/>
        </w:rPr>
        <w:t xml:space="preserve">Wykonawca jest zobowiązany do wykonania poszczególnych elementów zamówienia zgodnie z  projektem ostatecznie zaakceptowanym przez Zamawiającego. </w:t>
      </w: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color w:val="FF0000"/>
        </w:rPr>
      </w:pPr>
      <w:r w:rsidRPr="004B7CFD">
        <w:rPr>
          <w:rFonts w:ascii="Times New Roman" w:hAnsi="Times New Roman" w:cs="Times New Roman"/>
        </w:rPr>
        <w:t xml:space="preserve">Ostateczne, zaakceptowane projekty (wersje elektroniczne) zostaną przez Wykonawcę zgrane na nośniki CD/DVD i przekazane Zamawiającemu (w tym format oryginalny </w:t>
      </w:r>
      <w:r w:rsidRPr="004B7CFD">
        <w:rPr>
          <w:rFonts w:ascii="Times New Roman" w:hAnsi="Times New Roman" w:cs="Times New Roman"/>
        </w:rPr>
        <w:br/>
        <w:t xml:space="preserve">i format .jpg) wraz z dostawą zamówienia. </w:t>
      </w:r>
    </w:p>
    <w:p w:rsidR="00435200" w:rsidRPr="004B7CFD" w:rsidRDefault="00435200" w:rsidP="00435200">
      <w:pPr>
        <w:autoSpaceDE w:val="0"/>
        <w:autoSpaceDN w:val="0"/>
        <w:adjustRightInd w:val="0"/>
        <w:spacing w:after="120" w:line="360" w:lineRule="auto"/>
        <w:ind w:left="851" w:right="851"/>
        <w:jc w:val="both"/>
        <w:rPr>
          <w:rFonts w:eastAsia="Times New Roman"/>
          <w:sz w:val="24"/>
          <w:szCs w:val="24"/>
        </w:rPr>
      </w:pPr>
    </w:p>
    <w:p w:rsidR="00435200" w:rsidRPr="004B7CFD" w:rsidRDefault="00435200" w:rsidP="00435200">
      <w:pPr>
        <w:autoSpaceDE w:val="0"/>
        <w:autoSpaceDN w:val="0"/>
        <w:adjustRightInd w:val="0"/>
        <w:spacing w:line="360" w:lineRule="auto"/>
        <w:ind w:right="851"/>
        <w:jc w:val="both"/>
        <w:rPr>
          <w:b/>
          <w:sz w:val="24"/>
          <w:szCs w:val="24"/>
        </w:rPr>
      </w:pPr>
      <w:r w:rsidRPr="004B7CFD">
        <w:rPr>
          <w:b/>
          <w:sz w:val="24"/>
          <w:szCs w:val="24"/>
        </w:rPr>
        <w:t>II. SPECYFIKACJA PRZEDMIOTU ZAMÓWIENIA</w:t>
      </w:r>
    </w:p>
    <w:p w:rsidR="00435200" w:rsidRPr="004B7CFD" w:rsidRDefault="00435200" w:rsidP="00435200">
      <w:pPr>
        <w:spacing w:line="360" w:lineRule="auto"/>
        <w:rPr>
          <w:b/>
          <w:sz w:val="24"/>
          <w:szCs w:val="24"/>
        </w:rPr>
      </w:pPr>
    </w:p>
    <w:p w:rsidR="00435200" w:rsidRPr="004B7CFD" w:rsidRDefault="00435200" w:rsidP="00435200">
      <w:pPr>
        <w:pStyle w:val="Akapitzlist"/>
        <w:numPr>
          <w:ilvl w:val="0"/>
          <w:numId w:val="50"/>
        </w:numPr>
        <w:spacing w:line="360" w:lineRule="auto"/>
        <w:ind w:left="567" w:hanging="283"/>
        <w:jc w:val="both"/>
        <w:rPr>
          <w:b/>
          <w:sz w:val="24"/>
          <w:szCs w:val="24"/>
        </w:rPr>
      </w:pPr>
      <w:r w:rsidRPr="004B7CFD">
        <w:rPr>
          <w:b/>
          <w:sz w:val="24"/>
          <w:szCs w:val="24"/>
        </w:rPr>
        <w:t>Stojak planszowy (</w:t>
      </w:r>
      <w:proofErr w:type="spellStart"/>
      <w:r w:rsidRPr="004B7CFD">
        <w:rPr>
          <w:b/>
          <w:sz w:val="24"/>
          <w:szCs w:val="24"/>
        </w:rPr>
        <w:t>potykacz</w:t>
      </w:r>
      <w:proofErr w:type="spellEnd"/>
      <w:r w:rsidRPr="004B7CFD">
        <w:rPr>
          <w:b/>
          <w:sz w:val="24"/>
          <w:szCs w:val="24"/>
        </w:rPr>
        <w:t xml:space="preserve">) do stosowania na zewnątrz i do wewnątrz, aluminiowy typu A, dwustronny, z folią ochronną przykrywającą plakat, składany w pokrowcu służącym do transportu - 6 sztuk </w:t>
      </w:r>
    </w:p>
    <w:p w:rsidR="00435200" w:rsidRPr="004B7CFD" w:rsidRDefault="008146AE" w:rsidP="008146AE">
      <w:pPr>
        <w:autoSpaceDE w:val="0"/>
        <w:autoSpaceDN w:val="0"/>
        <w:adjustRightInd w:val="0"/>
        <w:spacing w:line="360" w:lineRule="auto"/>
        <w:ind w:firstLine="567"/>
        <w:jc w:val="both"/>
        <w:rPr>
          <w:sz w:val="24"/>
          <w:szCs w:val="24"/>
        </w:rPr>
      </w:pPr>
      <w:r>
        <w:rPr>
          <w:rFonts w:eastAsia="Times New Roman"/>
          <w:sz w:val="24"/>
          <w:szCs w:val="24"/>
        </w:rPr>
        <w:t xml:space="preserve"> - </w:t>
      </w:r>
      <w:r w:rsidR="00435200" w:rsidRPr="004B7CFD">
        <w:rPr>
          <w:sz w:val="24"/>
          <w:szCs w:val="24"/>
        </w:rPr>
        <w:t>Konstrukcja z aluminium anodowanego (profil 32 mm), w kolorze srebrny mat;</w:t>
      </w:r>
    </w:p>
    <w:p w:rsidR="00435200" w:rsidRPr="004B7CFD" w:rsidRDefault="00435200" w:rsidP="008146AE">
      <w:pPr>
        <w:spacing w:line="360" w:lineRule="auto"/>
        <w:ind w:left="567"/>
        <w:rPr>
          <w:rFonts w:eastAsia="Times New Roman"/>
          <w:sz w:val="24"/>
          <w:szCs w:val="24"/>
        </w:rPr>
      </w:pPr>
      <w:r w:rsidRPr="004B7CFD">
        <w:rPr>
          <w:rFonts w:eastAsia="Times New Roman"/>
          <w:sz w:val="24"/>
          <w:szCs w:val="24"/>
        </w:rPr>
        <w:t xml:space="preserve">- Płyta </w:t>
      </w:r>
      <w:proofErr w:type="spellStart"/>
      <w:r w:rsidRPr="004B7CFD">
        <w:rPr>
          <w:rFonts w:eastAsia="Times New Roman"/>
          <w:sz w:val="24"/>
          <w:szCs w:val="24"/>
        </w:rPr>
        <w:t>Hips</w:t>
      </w:r>
      <w:proofErr w:type="spellEnd"/>
      <w:r w:rsidRPr="004B7CFD">
        <w:rPr>
          <w:rFonts w:eastAsia="Times New Roman"/>
          <w:sz w:val="24"/>
          <w:szCs w:val="24"/>
        </w:rPr>
        <w:t xml:space="preserve"> w plecach ram odp</w:t>
      </w:r>
      <w:r w:rsidR="008146AE">
        <w:rPr>
          <w:rFonts w:eastAsia="Times New Roman"/>
          <w:sz w:val="24"/>
          <w:szCs w:val="24"/>
        </w:rPr>
        <w:t xml:space="preserve">orna na warunki atmosferyczne; </w:t>
      </w:r>
      <w:r w:rsidR="008146AE">
        <w:rPr>
          <w:rFonts w:eastAsia="Times New Roman"/>
          <w:sz w:val="24"/>
          <w:szCs w:val="24"/>
        </w:rPr>
        <w:br/>
      </w:r>
      <w:r w:rsidRPr="004B7CFD">
        <w:rPr>
          <w:rFonts w:eastAsia="Times New Roman"/>
          <w:sz w:val="24"/>
          <w:szCs w:val="24"/>
        </w:rPr>
        <w:t>- Folia antyrefleksyjna o grubości co najmniej 0,5 mm do ochrony plakatu;</w:t>
      </w:r>
    </w:p>
    <w:p w:rsidR="007F27E8" w:rsidRPr="004B7CFD" w:rsidRDefault="007F27E8" w:rsidP="008146AE">
      <w:pPr>
        <w:spacing w:line="360" w:lineRule="auto"/>
        <w:ind w:left="709" w:hanging="142"/>
        <w:jc w:val="both"/>
        <w:rPr>
          <w:rFonts w:eastAsia="Times New Roman"/>
          <w:sz w:val="24"/>
          <w:szCs w:val="24"/>
        </w:rPr>
      </w:pPr>
      <w:r w:rsidRPr="004B7CFD">
        <w:rPr>
          <w:rFonts w:eastAsia="Times New Roman"/>
          <w:sz w:val="24"/>
          <w:szCs w:val="24"/>
        </w:rPr>
        <w:t xml:space="preserve">- Plakat A1 do systemu OWZ – druk kolorowy, </w:t>
      </w:r>
      <w:r w:rsidR="00931DB6" w:rsidRPr="004B7CFD">
        <w:rPr>
          <w:rFonts w:eastAsia="Times New Roman"/>
          <w:sz w:val="24"/>
          <w:szCs w:val="24"/>
        </w:rPr>
        <w:t>papier kreda błysk o grubości min. 170 gram</w:t>
      </w:r>
      <w:r w:rsidRPr="004B7CFD">
        <w:rPr>
          <w:rFonts w:eastAsia="Times New Roman"/>
          <w:sz w:val="24"/>
          <w:szCs w:val="24"/>
        </w:rPr>
        <w:t>, laminowan</w:t>
      </w:r>
      <w:r w:rsidR="00931DB6" w:rsidRPr="004B7CFD">
        <w:rPr>
          <w:rFonts w:eastAsia="Times New Roman"/>
          <w:sz w:val="24"/>
          <w:szCs w:val="24"/>
        </w:rPr>
        <w:t>y</w:t>
      </w:r>
      <w:r w:rsidRPr="004B7CFD">
        <w:rPr>
          <w:rFonts w:eastAsia="Times New Roman"/>
          <w:sz w:val="24"/>
          <w:szCs w:val="24"/>
        </w:rPr>
        <w:t xml:space="preserve"> - 2 szt</w:t>
      </w:r>
      <w:r w:rsidR="00931DB6" w:rsidRPr="004B7CFD">
        <w:rPr>
          <w:rFonts w:eastAsia="Times New Roman"/>
          <w:sz w:val="24"/>
          <w:szCs w:val="24"/>
        </w:rPr>
        <w:t>.</w:t>
      </w:r>
      <w:r w:rsidRPr="004B7CFD">
        <w:rPr>
          <w:rFonts w:eastAsia="Times New Roman"/>
          <w:sz w:val="24"/>
          <w:szCs w:val="24"/>
        </w:rPr>
        <w:t xml:space="preserve"> na 1 </w:t>
      </w:r>
      <w:proofErr w:type="spellStart"/>
      <w:r w:rsidRPr="004B7CFD">
        <w:rPr>
          <w:rFonts w:eastAsia="Times New Roman"/>
          <w:sz w:val="24"/>
          <w:szCs w:val="24"/>
        </w:rPr>
        <w:t>potykacz</w:t>
      </w:r>
      <w:proofErr w:type="spellEnd"/>
      <w:r w:rsidRPr="004B7CFD">
        <w:rPr>
          <w:rFonts w:eastAsia="Times New Roman"/>
          <w:sz w:val="24"/>
          <w:szCs w:val="24"/>
        </w:rPr>
        <w:t>;</w:t>
      </w:r>
    </w:p>
    <w:p w:rsidR="00435200" w:rsidRPr="004B7CFD" w:rsidRDefault="00435200" w:rsidP="008146AE">
      <w:pPr>
        <w:spacing w:line="360" w:lineRule="auto"/>
        <w:ind w:firstLine="567"/>
        <w:jc w:val="both"/>
        <w:rPr>
          <w:rFonts w:eastAsia="Times New Roman"/>
          <w:sz w:val="24"/>
          <w:szCs w:val="24"/>
        </w:rPr>
      </w:pPr>
      <w:r w:rsidRPr="004B7CFD">
        <w:rPr>
          <w:rFonts w:eastAsia="Times New Roman"/>
          <w:sz w:val="24"/>
          <w:szCs w:val="24"/>
        </w:rPr>
        <w:t xml:space="preserve">- Zabezpieczenie przed składaniem; </w:t>
      </w:r>
    </w:p>
    <w:p w:rsidR="00435200" w:rsidRPr="004B7CFD" w:rsidRDefault="00435200" w:rsidP="008146AE">
      <w:pPr>
        <w:spacing w:line="360" w:lineRule="auto"/>
        <w:ind w:firstLine="567"/>
        <w:jc w:val="both"/>
        <w:rPr>
          <w:rFonts w:eastAsia="Times New Roman"/>
          <w:sz w:val="24"/>
          <w:szCs w:val="24"/>
        </w:rPr>
      </w:pPr>
      <w:r w:rsidRPr="004B7CFD">
        <w:rPr>
          <w:rFonts w:eastAsia="Times New Roman"/>
          <w:sz w:val="24"/>
          <w:szCs w:val="24"/>
        </w:rPr>
        <w:t xml:space="preserve">- Zaokrąglone chromowane lub szare naroża; </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lastRenderedPageBreak/>
        <w:t xml:space="preserve">- </w:t>
      </w:r>
      <w:r w:rsidRPr="004B7CFD">
        <w:rPr>
          <w:sz w:val="24"/>
          <w:szCs w:val="24"/>
        </w:rPr>
        <w:t>Do stosowania na zewnątrz i wewnątrz;</w:t>
      </w:r>
      <w:r w:rsidRPr="004B7CFD">
        <w:rPr>
          <w:rFonts w:eastAsia="Times New Roman"/>
          <w:sz w:val="24"/>
          <w:szCs w:val="24"/>
        </w:rPr>
        <w:t xml:space="preserve"> </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t xml:space="preserve">- </w:t>
      </w:r>
      <w:r w:rsidRPr="004B7CFD">
        <w:rPr>
          <w:sz w:val="24"/>
          <w:szCs w:val="24"/>
        </w:rPr>
        <w:t>Dwustronna rama zatrzaskowa;</w:t>
      </w:r>
    </w:p>
    <w:p w:rsidR="00435200" w:rsidRPr="004B7CFD" w:rsidRDefault="00435200" w:rsidP="00435200">
      <w:pPr>
        <w:spacing w:line="360" w:lineRule="auto"/>
        <w:ind w:firstLine="567"/>
        <w:rPr>
          <w:rFonts w:eastAsia="Times New Roman"/>
          <w:sz w:val="24"/>
          <w:szCs w:val="24"/>
        </w:rPr>
      </w:pPr>
      <w:r w:rsidRPr="004B7CFD">
        <w:rPr>
          <w:sz w:val="24"/>
          <w:szCs w:val="24"/>
        </w:rPr>
        <w:t>- Rozmiar A1.  Maksymalny format plakatu 594x841 mm;</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t xml:space="preserve">- </w:t>
      </w:r>
      <w:r w:rsidRPr="004B7CFD">
        <w:rPr>
          <w:sz w:val="24"/>
          <w:szCs w:val="24"/>
        </w:rPr>
        <w:t>Pokrowiec w zestawie;</w:t>
      </w:r>
    </w:p>
    <w:p w:rsidR="00931DB6" w:rsidRPr="004B7CFD" w:rsidRDefault="00435200" w:rsidP="004B7CFD">
      <w:pPr>
        <w:spacing w:line="360" w:lineRule="auto"/>
        <w:ind w:left="709" w:hanging="142"/>
        <w:rPr>
          <w:sz w:val="24"/>
          <w:szCs w:val="24"/>
        </w:rPr>
      </w:pPr>
      <w:r w:rsidRPr="004B7CFD">
        <w:rPr>
          <w:rFonts w:eastAsia="Times New Roman"/>
          <w:sz w:val="24"/>
          <w:szCs w:val="24"/>
        </w:rPr>
        <w:t xml:space="preserve">- </w:t>
      </w:r>
      <w:proofErr w:type="spellStart"/>
      <w:r w:rsidRPr="004B7CFD">
        <w:rPr>
          <w:sz w:val="24"/>
          <w:szCs w:val="24"/>
        </w:rPr>
        <w:t>Potykacz</w:t>
      </w:r>
      <w:proofErr w:type="spellEnd"/>
      <w:r w:rsidRPr="004B7CFD">
        <w:rPr>
          <w:sz w:val="24"/>
          <w:szCs w:val="24"/>
        </w:rPr>
        <w:t xml:space="preserve"> przystosowany do szybkiej wymiany plakatów w technologii OWZ (otwórz-włóż-zamknij).</w:t>
      </w:r>
    </w:p>
    <w:p w:rsidR="004B7CFD" w:rsidRPr="004B7CFD" w:rsidRDefault="004B7CFD" w:rsidP="004B7CFD">
      <w:pPr>
        <w:spacing w:line="360" w:lineRule="auto"/>
        <w:ind w:left="284"/>
        <w:rPr>
          <w:sz w:val="24"/>
          <w:szCs w:val="24"/>
        </w:rPr>
      </w:pPr>
    </w:p>
    <w:p w:rsidR="004B7CFD" w:rsidRPr="004B7CFD" w:rsidRDefault="004B7CFD" w:rsidP="004B7CFD">
      <w:pPr>
        <w:spacing w:line="360" w:lineRule="auto"/>
        <w:ind w:left="284"/>
        <w:rPr>
          <w:sz w:val="24"/>
          <w:szCs w:val="24"/>
        </w:rPr>
      </w:pPr>
      <w:r w:rsidRPr="004B7CFD">
        <w:rPr>
          <w:sz w:val="24"/>
          <w:szCs w:val="24"/>
        </w:rPr>
        <w:t xml:space="preserve">Plakaty zaprojektowane (3 projekty plakatów) przez Wykonawcę na podstawie materiałów graficznych dostarczonych przez Zamawiającego. </w:t>
      </w:r>
    </w:p>
    <w:p w:rsidR="004B7CFD" w:rsidRPr="004B7CFD" w:rsidRDefault="004B7CFD" w:rsidP="004B7CFD">
      <w:pPr>
        <w:spacing w:line="360" w:lineRule="auto"/>
        <w:ind w:left="284"/>
        <w:rPr>
          <w:sz w:val="24"/>
          <w:szCs w:val="24"/>
        </w:rPr>
      </w:pPr>
    </w:p>
    <w:p w:rsidR="00435200" w:rsidRPr="004B7CFD" w:rsidRDefault="008B5945" w:rsidP="00435200">
      <w:pPr>
        <w:pStyle w:val="Akapitzlist"/>
        <w:numPr>
          <w:ilvl w:val="0"/>
          <w:numId w:val="50"/>
        </w:numPr>
        <w:spacing w:after="200" w:line="360" w:lineRule="auto"/>
        <w:ind w:left="567" w:hanging="283"/>
        <w:jc w:val="both"/>
        <w:rPr>
          <w:b/>
          <w:sz w:val="24"/>
          <w:szCs w:val="24"/>
        </w:rPr>
      </w:pPr>
      <w:r w:rsidRPr="004B7CFD">
        <w:rPr>
          <w:b/>
          <w:sz w:val="24"/>
          <w:szCs w:val="24"/>
        </w:rPr>
        <w:t>Baner promocyjny  o wymiarach 7</w:t>
      </w:r>
      <w:r w:rsidR="008146AE">
        <w:rPr>
          <w:b/>
          <w:sz w:val="24"/>
          <w:szCs w:val="24"/>
        </w:rPr>
        <w:t>00x</w:t>
      </w:r>
      <w:r w:rsidR="00435200" w:rsidRPr="004B7CFD">
        <w:rPr>
          <w:b/>
          <w:sz w:val="24"/>
          <w:szCs w:val="24"/>
        </w:rPr>
        <w:t>1</w:t>
      </w:r>
      <w:r w:rsidR="00725CAB">
        <w:rPr>
          <w:b/>
          <w:sz w:val="24"/>
          <w:szCs w:val="24"/>
        </w:rPr>
        <w:t>00 cm</w:t>
      </w:r>
      <w:r w:rsidR="00435200" w:rsidRPr="004B7CFD">
        <w:rPr>
          <w:b/>
          <w:sz w:val="24"/>
          <w:szCs w:val="24"/>
        </w:rPr>
        <w:t xml:space="preserve"> wraz z kolorowym  nadrukiem </w:t>
      </w:r>
      <w:r w:rsidR="007F27E8" w:rsidRPr="004B7CFD">
        <w:rPr>
          <w:b/>
          <w:sz w:val="24"/>
          <w:szCs w:val="24"/>
        </w:rPr>
        <w:t xml:space="preserve">4+0 </w:t>
      </w:r>
      <w:r w:rsidR="00435200" w:rsidRPr="004B7CFD">
        <w:rPr>
          <w:b/>
          <w:sz w:val="24"/>
          <w:szCs w:val="24"/>
        </w:rPr>
        <w:t>zaprojektowany przez Wykonawcę na podstawie materiałów graficznych dostarczonych przez Zamawiającego</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xml:space="preserve">- Baner </w:t>
      </w:r>
      <w:proofErr w:type="spellStart"/>
      <w:r w:rsidRPr="004B7CFD">
        <w:rPr>
          <w:sz w:val="24"/>
          <w:szCs w:val="24"/>
        </w:rPr>
        <w:t>frontlight</w:t>
      </w:r>
      <w:proofErr w:type="spellEnd"/>
      <w:r w:rsidRPr="004B7CFD">
        <w:rPr>
          <w:sz w:val="24"/>
          <w:szCs w:val="24"/>
        </w:rPr>
        <w:t xml:space="preserve"> połysk, gramatura co najmniej 510 g;</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Oczkowanie: co 30 cm lub mniej;</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Wodoodporny do stosowania na zewnątrz i wewnątrz;</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Zgrzewany termicznie, długość jednej części banneru 150 cm lub większa;</w:t>
      </w:r>
    </w:p>
    <w:p w:rsidR="00435200" w:rsidRPr="004B7CFD" w:rsidRDefault="00435200" w:rsidP="00435200">
      <w:pPr>
        <w:pStyle w:val="Akapitzlist"/>
        <w:tabs>
          <w:tab w:val="left" w:pos="9072"/>
        </w:tabs>
        <w:autoSpaceDE w:val="0"/>
        <w:autoSpaceDN w:val="0"/>
        <w:adjustRightInd w:val="0"/>
        <w:spacing w:line="360" w:lineRule="auto"/>
        <w:ind w:left="709" w:hanging="142"/>
        <w:jc w:val="both"/>
        <w:rPr>
          <w:sz w:val="24"/>
          <w:szCs w:val="24"/>
        </w:rPr>
      </w:pPr>
      <w:r w:rsidRPr="004B7CFD">
        <w:rPr>
          <w:sz w:val="24"/>
          <w:szCs w:val="24"/>
        </w:rPr>
        <w:t xml:space="preserve">- </w:t>
      </w:r>
      <w:r w:rsidRPr="004B7CFD">
        <w:rPr>
          <w:bCs/>
          <w:sz w:val="24"/>
          <w:szCs w:val="24"/>
        </w:rPr>
        <w:t xml:space="preserve">Metoda nadruku: </w:t>
      </w:r>
      <w:r w:rsidRPr="004B7CFD">
        <w:rPr>
          <w:sz w:val="24"/>
          <w:szCs w:val="24"/>
        </w:rPr>
        <w:t xml:space="preserve">druk </w:t>
      </w:r>
      <w:proofErr w:type="spellStart"/>
      <w:r w:rsidRPr="004B7CFD">
        <w:rPr>
          <w:sz w:val="24"/>
          <w:szCs w:val="24"/>
        </w:rPr>
        <w:t>solwentowy</w:t>
      </w:r>
      <w:proofErr w:type="spellEnd"/>
      <w:r w:rsidRPr="004B7CFD">
        <w:rPr>
          <w:sz w:val="24"/>
          <w:szCs w:val="24"/>
        </w:rPr>
        <w:t xml:space="preserve"> lub równoważny o wysokiej trwałości i odporności na warunki atmosferyczne;</w:t>
      </w:r>
    </w:p>
    <w:p w:rsidR="00435200" w:rsidRPr="004B7CFD" w:rsidRDefault="00435200" w:rsidP="00435200">
      <w:pPr>
        <w:pStyle w:val="Akapitzlist"/>
        <w:autoSpaceDE w:val="0"/>
        <w:autoSpaceDN w:val="0"/>
        <w:adjustRightInd w:val="0"/>
        <w:spacing w:line="360" w:lineRule="auto"/>
        <w:ind w:left="993" w:right="851" w:hanging="426"/>
        <w:jc w:val="both"/>
        <w:rPr>
          <w:sz w:val="24"/>
          <w:szCs w:val="24"/>
        </w:rPr>
      </w:pPr>
      <w:r w:rsidRPr="004B7CFD">
        <w:rPr>
          <w:sz w:val="24"/>
          <w:szCs w:val="24"/>
        </w:rPr>
        <w:t xml:space="preserve">- </w:t>
      </w:r>
      <w:r w:rsidR="00B16139" w:rsidRPr="004B7CFD">
        <w:rPr>
          <w:sz w:val="24"/>
          <w:szCs w:val="24"/>
        </w:rPr>
        <w:t xml:space="preserve">Pokrowiec do przechowywania </w:t>
      </w:r>
      <w:proofErr w:type="spellStart"/>
      <w:r w:rsidR="00B16139" w:rsidRPr="004B7CFD">
        <w:rPr>
          <w:sz w:val="24"/>
          <w:szCs w:val="24"/>
        </w:rPr>
        <w:t>ba</w:t>
      </w:r>
      <w:r w:rsidRPr="004B7CFD">
        <w:rPr>
          <w:sz w:val="24"/>
          <w:szCs w:val="24"/>
        </w:rPr>
        <w:t>neru</w:t>
      </w:r>
      <w:proofErr w:type="spellEnd"/>
      <w:r w:rsidRPr="004B7CFD">
        <w:rPr>
          <w:sz w:val="24"/>
          <w:szCs w:val="24"/>
        </w:rPr>
        <w:t>;</w:t>
      </w:r>
    </w:p>
    <w:p w:rsidR="00435200" w:rsidRPr="008146AE" w:rsidRDefault="00435200" w:rsidP="008146AE">
      <w:pPr>
        <w:pStyle w:val="Akapitzlist"/>
        <w:autoSpaceDE w:val="0"/>
        <w:autoSpaceDN w:val="0"/>
        <w:adjustRightInd w:val="0"/>
        <w:spacing w:line="360" w:lineRule="auto"/>
        <w:ind w:left="993" w:right="851" w:hanging="426"/>
        <w:jc w:val="both"/>
        <w:rPr>
          <w:b/>
          <w:sz w:val="24"/>
          <w:szCs w:val="24"/>
        </w:rPr>
      </w:pPr>
      <w:r w:rsidRPr="004B7CFD">
        <w:rPr>
          <w:sz w:val="24"/>
          <w:szCs w:val="24"/>
        </w:rPr>
        <w:t>- Linki mocujące  wysokiej  jakości.</w:t>
      </w:r>
    </w:p>
    <w:p w:rsidR="00435200" w:rsidRPr="004B7CFD" w:rsidRDefault="00435200" w:rsidP="00B16139">
      <w:pPr>
        <w:autoSpaceDE w:val="0"/>
        <w:autoSpaceDN w:val="0"/>
        <w:adjustRightInd w:val="0"/>
        <w:spacing w:before="100" w:beforeAutospacing="1" w:after="60" w:line="360" w:lineRule="auto"/>
        <w:ind w:left="284"/>
        <w:jc w:val="both"/>
        <w:rPr>
          <w:bCs/>
          <w:sz w:val="24"/>
          <w:szCs w:val="24"/>
        </w:rPr>
      </w:pPr>
      <w:r w:rsidRPr="004B7CFD">
        <w:rPr>
          <w:sz w:val="24"/>
          <w:szCs w:val="24"/>
        </w:rPr>
        <w:t xml:space="preserve">Przykładowe nadruki (określa Zamawiający): Regionalne Targi Ekonomii Społecznej, znak Unii Europejskiej (Europejski Fundusz Społeczny), znak Funduszy Europejskich (Program Regionalny) herb Województwa Świętokrzyskiego, Projekt pozakonkursowy </w:t>
      </w:r>
      <w:r w:rsidR="00B16139" w:rsidRPr="004B7CFD">
        <w:rPr>
          <w:sz w:val="24"/>
          <w:szCs w:val="24"/>
        </w:rPr>
        <w:br/>
      </w:r>
      <w:r w:rsidR="00B16139" w:rsidRPr="004B7CFD">
        <w:rPr>
          <w:color w:val="000000"/>
          <w:sz w:val="24"/>
          <w:szCs w:val="24"/>
          <w:lang w:eastAsia="pl-PL"/>
        </w:rPr>
        <w:t>pn. „Świętokrzyska Ekonomia Społeczna”</w:t>
      </w:r>
      <w:r w:rsidR="00B16139" w:rsidRPr="004B7CFD">
        <w:rPr>
          <w:bCs/>
          <w:sz w:val="24"/>
          <w:szCs w:val="24"/>
        </w:rPr>
        <w:t xml:space="preserve"> </w:t>
      </w:r>
      <w:r w:rsidRPr="004B7CFD">
        <w:rPr>
          <w:sz w:val="24"/>
          <w:szCs w:val="24"/>
        </w:rPr>
        <w:t>współfinansowany w ramach Regionalnego Programu Operacyjnego Województwa Świętokrzyskiego na lata 2014-2020, adres strony internetowej</w:t>
      </w:r>
      <w:r w:rsidR="00B16139" w:rsidRPr="004B7CFD">
        <w:rPr>
          <w:sz w:val="24"/>
          <w:szCs w:val="24"/>
        </w:rPr>
        <w:t>.</w:t>
      </w:r>
    </w:p>
    <w:p w:rsidR="00435200" w:rsidRPr="004B7CFD" w:rsidRDefault="00435200" w:rsidP="00B16139">
      <w:pPr>
        <w:autoSpaceDE w:val="0"/>
        <w:autoSpaceDN w:val="0"/>
        <w:adjustRightInd w:val="0"/>
        <w:spacing w:after="120" w:line="360" w:lineRule="auto"/>
        <w:ind w:right="851" w:firstLine="284"/>
        <w:jc w:val="both"/>
        <w:rPr>
          <w:sz w:val="24"/>
          <w:szCs w:val="24"/>
        </w:rPr>
      </w:pPr>
      <w:r w:rsidRPr="004B7CFD">
        <w:rPr>
          <w:sz w:val="24"/>
          <w:szCs w:val="24"/>
        </w:rPr>
        <w:t>Czcionka do uzgodnienia z Zamawiającym.</w:t>
      </w:r>
    </w:p>
    <w:p w:rsidR="00435200" w:rsidRPr="004B7CFD" w:rsidRDefault="00435200" w:rsidP="00435200">
      <w:pPr>
        <w:autoSpaceDE w:val="0"/>
        <w:autoSpaceDN w:val="0"/>
        <w:adjustRightInd w:val="0"/>
        <w:spacing w:after="120" w:line="360" w:lineRule="auto"/>
        <w:ind w:left="142"/>
        <w:jc w:val="both"/>
        <w:rPr>
          <w:bCs/>
          <w:sz w:val="24"/>
          <w:szCs w:val="24"/>
        </w:rPr>
      </w:pPr>
    </w:p>
    <w:p w:rsidR="00A91C1F" w:rsidRPr="004B7CFD" w:rsidRDefault="00A91C1F" w:rsidP="00435200">
      <w:pPr>
        <w:spacing w:line="360" w:lineRule="auto"/>
        <w:rPr>
          <w:sz w:val="24"/>
          <w:szCs w:val="24"/>
        </w:rPr>
      </w:pPr>
    </w:p>
    <w:p w:rsidR="00A91C1F" w:rsidRPr="004B7CFD" w:rsidRDefault="00A91C1F" w:rsidP="00435200">
      <w:pPr>
        <w:pStyle w:val="Default"/>
        <w:spacing w:line="360" w:lineRule="auto"/>
        <w:jc w:val="both"/>
        <w:rPr>
          <w:color w:val="auto"/>
        </w:rPr>
      </w:pPr>
    </w:p>
    <w:p w:rsidR="00A91C1F" w:rsidRPr="00ED6FB9" w:rsidRDefault="00A91C1F" w:rsidP="00435200">
      <w:pPr>
        <w:pStyle w:val="Default"/>
        <w:spacing w:line="360" w:lineRule="auto"/>
        <w:jc w:val="both"/>
        <w:rPr>
          <w:color w:val="auto"/>
        </w:rPr>
      </w:pPr>
    </w:p>
    <w:p w:rsidR="007E6B17" w:rsidRPr="00B60453" w:rsidRDefault="002611EE" w:rsidP="008146AE">
      <w:pPr>
        <w:spacing w:line="360" w:lineRule="auto"/>
        <w:rPr>
          <w:sz w:val="24"/>
          <w:szCs w:val="24"/>
        </w:rPr>
      </w:pPr>
      <w:r w:rsidRPr="00B60453">
        <w:t xml:space="preserve">                                                                </w:t>
      </w:r>
      <w:r w:rsidR="006F1BBD">
        <w:t xml:space="preserve">            </w:t>
      </w:r>
    </w:p>
    <w:sectPr w:rsidR="007E6B17" w:rsidRPr="00B60453" w:rsidSect="00B15F12">
      <w:footerReference w:type="default" r:id="rId16"/>
      <w:pgSz w:w="11907" w:h="16839" w:code="9"/>
      <w:pgMar w:top="851"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73" w:rsidRDefault="002E7B73" w:rsidP="0039233A">
      <w:r>
        <w:separator/>
      </w:r>
    </w:p>
  </w:endnote>
  <w:endnote w:type="continuationSeparator" w:id="0">
    <w:p w:rsidR="002E7B73" w:rsidRDefault="002E7B73" w:rsidP="0039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W1)">
    <w:altName w:val="Times New Roman"/>
    <w:charset w:val="EE"/>
    <w:family w:val="roman"/>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EAD" w:rsidRDefault="008146AE">
    <w:pPr>
      <w:pStyle w:val="Stopka"/>
    </w:pPr>
    <w:r>
      <w:rPr>
        <w:noProof/>
        <w:lang w:eastAsia="pl-PL"/>
      </w:rPr>
      <w:drawing>
        <wp:anchor distT="0" distB="0" distL="114300" distR="114300" simplePos="0" relativeHeight="251659264" behindDoc="0" locked="0" layoutInCell="1" allowOverlap="1" wp14:anchorId="205868DC" wp14:editId="7ABB93C3">
          <wp:simplePos x="0" y="0"/>
          <wp:positionH relativeFrom="page">
            <wp:posOffset>5462270</wp:posOffset>
          </wp:positionH>
          <wp:positionV relativeFrom="page">
            <wp:posOffset>9784715</wp:posOffset>
          </wp:positionV>
          <wp:extent cx="1181100" cy="457200"/>
          <wp:effectExtent l="0" t="0" r="0" b="0"/>
          <wp:wrapNone/>
          <wp:docPr id="3" name="Obraz 3" descr="rops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ops 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anchor>
      </w:drawing>
    </w:r>
    <w:r w:rsidR="009B6EAD">
      <w:rPr>
        <w:rFonts w:asciiTheme="majorHAnsi" w:hAnsiTheme="majorHAnsi"/>
        <w:b/>
        <w:noProof/>
        <w:color w:val="808080" w:themeColor="background1" w:themeShade="80"/>
        <w:sz w:val="20"/>
        <w:szCs w:val="20"/>
        <w:lang w:eastAsia="pl-PL"/>
      </w:rPr>
      <w:drawing>
        <wp:inline distT="0" distB="0" distL="0" distR="0" wp14:anchorId="6C543D5A" wp14:editId="76C28AEC">
          <wp:extent cx="1543050" cy="535783"/>
          <wp:effectExtent l="0" t="0" r="0" b="0"/>
          <wp:docPr id="2" name="Obraz 2" descr="C:\Users\anngor\AppData\Local\Microsoft\Windows\Temporary Internet Files\Content.Outlook\GO2DY3FJ\logo_ses_v1_s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gor\AppData\Local\Microsoft\Windows\Temporary Internet Files\Content.Outlook\GO2DY3FJ\logo_ses_v1_s (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4133" cy="54657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73" w:rsidRDefault="002E7B73" w:rsidP="0039233A">
      <w:r>
        <w:separator/>
      </w:r>
    </w:p>
  </w:footnote>
  <w:footnote w:type="continuationSeparator" w:id="0">
    <w:p w:rsidR="002E7B73" w:rsidRDefault="002E7B73" w:rsidP="00392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33E"/>
    <w:multiLevelType w:val="hybridMultilevel"/>
    <w:tmpl w:val="8AD0D7F2"/>
    <w:lvl w:ilvl="0" w:tplc="4B14AFCC">
      <w:start w:val="1"/>
      <w:numFmt w:val="lowerLetter"/>
      <w:lvlText w:val="%1)"/>
      <w:lvlJc w:val="left"/>
      <w:pPr>
        <w:ind w:left="1080" w:hanging="360"/>
      </w:pPr>
      <w:rPr>
        <w:rFonts w:hint="default"/>
        <w:color w:val="000000" w:themeColor="text1"/>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1E7236C"/>
    <w:multiLevelType w:val="hybridMultilevel"/>
    <w:tmpl w:val="D4B6DB5E"/>
    <w:lvl w:ilvl="0" w:tplc="3F24C5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3F2209"/>
    <w:multiLevelType w:val="hybridMultilevel"/>
    <w:tmpl w:val="9EF46B76"/>
    <w:lvl w:ilvl="0" w:tplc="4B14AFCC">
      <w:start w:val="1"/>
      <w:numFmt w:val="lowerLetter"/>
      <w:lvlText w:val="%1)"/>
      <w:lvlJc w:val="left"/>
      <w:pPr>
        <w:ind w:left="720" w:hanging="360"/>
      </w:pPr>
      <w:rPr>
        <w:rFonts w:hint="default"/>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794D26"/>
    <w:multiLevelType w:val="hybridMultilevel"/>
    <w:tmpl w:val="3558B7C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11651373"/>
    <w:multiLevelType w:val="hybridMultilevel"/>
    <w:tmpl w:val="AFEA2B7C"/>
    <w:lvl w:ilvl="0" w:tplc="EDA8DF7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632534"/>
    <w:multiLevelType w:val="hybridMultilevel"/>
    <w:tmpl w:val="8E666BF2"/>
    <w:lvl w:ilvl="0" w:tplc="0E7AD48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15429"/>
    <w:multiLevelType w:val="hybridMultilevel"/>
    <w:tmpl w:val="3AA4196C"/>
    <w:lvl w:ilvl="0" w:tplc="8A240750">
      <w:start w:val="4"/>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A4D20"/>
    <w:multiLevelType w:val="hybridMultilevel"/>
    <w:tmpl w:val="9522BE4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1E5EA9"/>
    <w:multiLevelType w:val="hybridMultilevel"/>
    <w:tmpl w:val="94924A2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9">
    <w:nsid w:val="28476AF2"/>
    <w:multiLevelType w:val="hybridMultilevel"/>
    <w:tmpl w:val="008C31E4"/>
    <w:lvl w:ilvl="0" w:tplc="4B14AFCC">
      <w:start w:val="1"/>
      <w:numFmt w:val="lowerLetter"/>
      <w:lvlText w:val="%1)"/>
      <w:lvlJc w:val="left"/>
      <w:pPr>
        <w:ind w:left="1440" w:hanging="360"/>
      </w:pPr>
      <w:rPr>
        <w:rFonts w:hint="default"/>
        <w:color w:val="000000" w:themeColor="text1"/>
        <w:sz w:val="24"/>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0">
    <w:nsid w:val="2A333041"/>
    <w:multiLevelType w:val="hybridMultilevel"/>
    <w:tmpl w:val="E48684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E081411"/>
    <w:multiLevelType w:val="hybridMultilevel"/>
    <w:tmpl w:val="43A0C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637A72"/>
    <w:multiLevelType w:val="hybridMultilevel"/>
    <w:tmpl w:val="87044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F263C3"/>
    <w:multiLevelType w:val="hybridMultilevel"/>
    <w:tmpl w:val="939E8300"/>
    <w:lvl w:ilvl="0" w:tplc="0D2E0D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A51787E"/>
    <w:multiLevelType w:val="hybridMultilevel"/>
    <w:tmpl w:val="B22003AE"/>
    <w:lvl w:ilvl="0" w:tplc="D8F273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E3E232C"/>
    <w:multiLevelType w:val="hybridMultilevel"/>
    <w:tmpl w:val="708418B2"/>
    <w:lvl w:ilvl="0" w:tplc="1F7415B8">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6">
    <w:nsid w:val="3F207D60"/>
    <w:multiLevelType w:val="hybridMultilevel"/>
    <w:tmpl w:val="6AE68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8B47FC"/>
    <w:multiLevelType w:val="hybridMultilevel"/>
    <w:tmpl w:val="183C0E5E"/>
    <w:lvl w:ilvl="0" w:tplc="510459CA">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B34D61"/>
    <w:multiLevelType w:val="hybridMultilevel"/>
    <w:tmpl w:val="B204F82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9C0AE1"/>
    <w:multiLevelType w:val="hybridMultilevel"/>
    <w:tmpl w:val="97229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3D03C90"/>
    <w:multiLevelType w:val="hybridMultilevel"/>
    <w:tmpl w:val="6FD252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0851F4"/>
    <w:multiLevelType w:val="hybridMultilevel"/>
    <w:tmpl w:val="B1B27120"/>
    <w:lvl w:ilvl="0" w:tplc="3A6CB3A0">
      <w:start w:val="1"/>
      <w:numFmt w:val="decimal"/>
      <w:lvlText w:val="%1."/>
      <w:lvlJc w:val="left"/>
      <w:pPr>
        <w:ind w:left="720" w:hanging="360"/>
      </w:pPr>
      <w:rPr>
        <w:rFonts w:eastAsia="Calibri"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986E31"/>
    <w:multiLevelType w:val="hybridMultilevel"/>
    <w:tmpl w:val="AB4867F8"/>
    <w:lvl w:ilvl="0" w:tplc="6F7EC658">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9D3273"/>
    <w:multiLevelType w:val="hybridMultilevel"/>
    <w:tmpl w:val="64C8A2F0"/>
    <w:lvl w:ilvl="0" w:tplc="596008EC">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C76FFA"/>
    <w:multiLevelType w:val="hybridMultilevel"/>
    <w:tmpl w:val="1FBCC8F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365024C"/>
    <w:multiLevelType w:val="hybridMultilevel"/>
    <w:tmpl w:val="0EEE4538"/>
    <w:lvl w:ilvl="0" w:tplc="F49EF7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4E77876"/>
    <w:multiLevelType w:val="multilevel"/>
    <w:tmpl w:val="F8F2ED94"/>
    <w:lvl w:ilvl="0">
      <w:start w:val="1"/>
      <w:numFmt w:val="lowerLetter"/>
      <w:lvlText w:val="%1"/>
      <w:lvlJc w:val="left"/>
      <w:pPr>
        <w:ind w:left="360" w:hanging="360"/>
      </w:pPr>
      <w:rPr>
        <w:rFonts w:hint="default"/>
        <w:u w:val="none"/>
      </w:rPr>
    </w:lvl>
    <w:lvl w:ilvl="1">
      <w:start w:val="1"/>
      <w:numFmt w:val="decimal"/>
      <w:lvlText w:val="%2"/>
      <w:lvlJc w:val="center"/>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7">
    <w:nsid w:val="5BBA2CB7"/>
    <w:multiLevelType w:val="hybridMultilevel"/>
    <w:tmpl w:val="6AC80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0879FA"/>
    <w:multiLevelType w:val="hybridMultilevel"/>
    <w:tmpl w:val="3E4C5C44"/>
    <w:lvl w:ilvl="0" w:tplc="3C981754">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8237AC"/>
    <w:multiLevelType w:val="hybridMultilevel"/>
    <w:tmpl w:val="56D6AA76"/>
    <w:lvl w:ilvl="0" w:tplc="D096B982">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A1644E"/>
    <w:multiLevelType w:val="hybridMultilevel"/>
    <w:tmpl w:val="BAE6A6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8694F21"/>
    <w:multiLevelType w:val="hybridMultilevel"/>
    <w:tmpl w:val="EAAA3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8A2DCF"/>
    <w:multiLevelType w:val="hybridMultilevel"/>
    <w:tmpl w:val="9EBAE2BE"/>
    <w:lvl w:ilvl="0" w:tplc="EF0435A6">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D941A34"/>
    <w:multiLevelType w:val="hybridMultilevel"/>
    <w:tmpl w:val="932EB460"/>
    <w:lvl w:ilvl="0" w:tplc="454A7C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E4E6CF4"/>
    <w:multiLevelType w:val="multilevel"/>
    <w:tmpl w:val="F8F2ED94"/>
    <w:lvl w:ilvl="0">
      <w:start w:val="1"/>
      <w:numFmt w:val="lowerLetter"/>
      <w:lvlText w:val="%1"/>
      <w:lvlJc w:val="left"/>
      <w:pPr>
        <w:ind w:left="360" w:hanging="360"/>
      </w:pPr>
      <w:rPr>
        <w:rFonts w:hint="default"/>
        <w:u w:val="none"/>
      </w:rPr>
    </w:lvl>
    <w:lvl w:ilvl="1">
      <w:start w:val="1"/>
      <w:numFmt w:val="decimal"/>
      <w:lvlText w:val="%2"/>
      <w:lvlJc w:val="center"/>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5">
    <w:nsid w:val="6EC014CB"/>
    <w:multiLevelType w:val="hybridMultilevel"/>
    <w:tmpl w:val="3640B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C95E84"/>
    <w:multiLevelType w:val="hybridMultilevel"/>
    <w:tmpl w:val="603C3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61379A"/>
    <w:multiLevelType w:val="hybridMultilevel"/>
    <w:tmpl w:val="101EC560"/>
    <w:lvl w:ilvl="0" w:tplc="A35214FE">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192B29"/>
    <w:multiLevelType w:val="hybridMultilevel"/>
    <w:tmpl w:val="29F4D490"/>
    <w:lvl w:ilvl="0" w:tplc="B4AE0B34">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2A7522E"/>
    <w:multiLevelType w:val="hybridMultilevel"/>
    <w:tmpl w:val="B5A4F2D8"/>
    <w:lvl w:ilvl="0" w:tplc="F2DEE55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400B8D"/>
    <w:multiLevelType w:val="hybridMultilevel"/>
    <w:tmpl w:val="C32E3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77F27EC"/>
    <w:multiLevelType w:val="hybridMultilevel"/>
    <w:tmpl w:val="C5A4CE9E"/>
    <w:lvl w:ilvl="0" w:tplc="342A8F74">
      <w:start w:val="1"/>
      <w:numFmt w:val="upp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nsid w:val="78BD3D0D"/>
    <w:multiLevelType w:val="hybridMultilevel"/>
    <w:tmpl w:val="ED265598"/>
    <w:lvl w:ilvl="0" w:tplc="21CCD36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B28064E"/>
    <w:multiLevelType w:val="hybridMultilevel"/>
    <w:tmpl w:val="D0C4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D202D"/>
    <w:multiLevelType w:val="hybridMultilevel"/>
    <w:tmpl w:val="8522DEC0"/>
    <w:lvl w:ilvl="0" w:tplc="A614BA74">
      <w:start w:val="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nsid w:val="7CDE31A3"/>
    <w:multiLevelType w:val="hybridMultilevel"/>
    <w:tmpl w:val="FF249D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7E265A53"/>
    <w:multiLevelType w:val="hybridMultilevel"/>
    <w:tmpl w:val="DE48EDA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E403691"/>
    <w:multiLevelType w:val="hybridMultilevel"/>
    <w:tmpl w:val="11A66D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7"/>
  </w:num>
  <w:num w:numId="2">
    <w:abstractNumId w:val="31"/>
  </w:num>
  <w:num w:numId="3">
    <w:abstractNumId w:val="7"/>
  </w:num>
  <w:num w:numId="4">
    <w:abstractNumId w:val="39"/>
  </w:num>
  <w:num w:numId="5">
    <w:abstractNumId w:val="36"/>
  </w:num>
  <w:num w:numId="6">
    <w:abstractNumId w:val="20"/>
  </w:num>
  <w:num w:numId="7">
    <w:abstractNumId w:val="12"/>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14"/>
  </w:num>
  <w:num w:numId="13">
    <w:abstractNumId w:val="25"/>
  </w:num>
  <w:num w:numId="14">
    <w:abstractNumId w:val="16"/>
  </w:num>
  <w:num w:numId="15">
    <w:abstractNumId w:val="3"/>
  </w:num>
  <w:num w:numId="16">
    <w:abstractNumId w:val="9"/>
  </w:num>
  <w:num w:numId="17">
    <w:abstractNumId w:val="9"/>
  </w:num>
  <w:num w:numId="18">
    <w:abstractNumId w:val="3"/>
  </w:num>
  <w:num w:numId="19">
    <w:abstractNumId w:val="34"/>
  </w:num>
  <w:num w:numId="20">
    <w:abstractNumId w:val="38"/>
  </w:num>
  <w:num w:numId="21">
    <w:abstractNumId w:val="5"/>
  </w:num>
  <w:num w:numId="22">
    <w:abstractNumId w:val="2"/>
  </w:num>
  <w:num w:numId="23">
    <w:abstractNumId w:val="1"/>
  </w:num>
  <w:num w:numId="24">
    <w:abstractNumId w:val="8"/>
  </w:num>
  <w:num w:numId="25">
    <w:abstractNumId w:val="40"/>
  </w:num>
  <w:num w:numId="26">
    <w:abstractNumId w:val="45"/>
  </w:num>
  <w:num w:numId="27">
    <w:abstractNumId w:val="10"/>
  </w:num>
  <w:num w:numId="28">
    <w:abstractNumId w:val="11"/>
  </w:num>
  <w:num w:numId="29">
    <w:abstractNumId w:val="30"/>
  </w:num>
  <w:num w:numId="30">
    <w:abstractNumId w:val="26"/>
  </w:num>
  <w:num w:numId="31">
    <w:abstractNumId w:val="0"/>
  </w:num>
  <w:num w:numId="32">
    <w:abstractNumId w:val="6"/>
  </w:num>
  <w:num w:numId="33">
    <w:abstractNumId w:val="18"/>
  </w:num>
  <w:num w:numId="34">
    <w:abstractNumId w:val="24"/>
  </w:num>
  <w:num w:numId="35">
    <w:abstractNumId w:val="23"/>
  </w:num>
  <w:num w:numId="36">
    <w:abstractNumId w:val="46"/>
  </w:num>
  <w:num w:numId="37">
    <w:abstractNumId w:val="4"/>
  </w:num>
  <w:num w:numId="38">
    <w:abstractNumId w:val="17"/>
  </w:num>
  <w:num w:numId="39">
    <w:abstractNumId w:val="28"/>
  </w:num>
  <w:num w:numId="40">
    <w:abstractNumId w:val="22"/>
  </w:num>
  <w:num w:numId="41">
    <w:abstractNumId w:val="29"/>
  </w:num>
  <w:num w:numId="42">
    <w:abstractNumId w:val="27"/>
  </w:num>
  <w:num w:numId="43">
    <w:abstractNumId w:val="21"/>
  </w:num>
  <w:num w:numId="44">
    <w:abstractNumId w:val="42"/>
  </w:num>
  <w:num w:numId="45">
    <w:abstractNumId w:val="43"/>
  </w:num>
  <w:num w:numId="46">
    <w:abstractNumId w:val="35"/>
  </w:num>
  <w:num w:numId="47">
    <w:abstractNumId w:val="32"/>
  </w:num>
  <w:num w:numId="48">
    <w:abstractNumId w:val="15"/>
  </w:num>
  <w:num w:numId="49">
    <w:abstractNumId w:val="41"/>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E4"/>
    <w:rsid w:val="00022CE5"/>
    <w:rsid w:val="00041B01"/>
    <w:rsid w:val="00060677"/>
    <w:rsid w:val="00097690"/>
    <w:rsid w:val="000A4060"/>
    <w:rsid w:val="000D0B45"/>
    <w:rsid w:val="000D106E"/>
    <w:rsid w:val="000E49D3"/>
    <w:rsid w:val="000F1ABD"/>
    <w:rsid w:val="001233C0"/>
    <w:rsid w:val="00153D30"/>
    <w:rsid w:val="00201FDF"/>
    <w:rsid w:val="002177B9"/>
    <w:rsid w:val="00235833"/>
    <w:rsid w:val="00247B51"/>
    <w:rsid w:val="002611EE"/>
    <w:rsid w:val="002717B5"/>
    <w:rsid w:val="0027430A"/>
    <w:rsid w:val="00277E4E"/>
    <w:rsid w:val="00282DAC"/>
    <w:rsid w:val="002B05D0"/>
    <w:rsid w:val="002D0F41"/>
    <w:rsid w:val="002E1212"/>
    <w:rsid w:val="002E2103"/>
    <w:rsid w:val="002E7B73"/>
    <w:rsid w:val="00301581"/>
    <w:rsid w:val="00307CA9"/>
    <w:rsid w:val="00316367"/>
    <w:rsid w:val="0032672C"/>
    <w:rsid w:val="003358FD"/>
    <w:rsid w:val="00336214"/>
    <w:rsid w:val="00360BF3"/>
    <w:rsid w:val="00362A07"/>
    <w:rsid w:val="00362D54"/>
    <w:rsid w:val="00365E0A"/>
    <w:rsid w:val="003672C4"/>
    <w:rsid w:val="0039233A"/>
    <w:rsid w:val="003A2FAF"/>
    <w:rsid w:val="003C491F"/>
    <w:rsid w:val="003D03B6"/>
    <w:rsid w:val="00435200"/>
    <w:rsid w:val="00443288"/>
    <w:rsid w:val="00450444"/>
    <w:rsid w:val="00473241"/>
    <w:rsid w:val="00480021"/>
    <w:rsid w:val="004B7CFD"/>
    <w:rsid w:val="005136E1"/>
    <w:rsid w:val="00524B3D"/>
    <w:rsid w:val="00563116"/>
    <w:rsid w:val="0056613B"/>
    <w:rsid w:val="00566E86"/>
    <w:rsid w:val="005A1727"/>
    <w:rsid w:val="005A45E5"/>
    <w:rsid w:val="005A7DD2"/>
    <w:rsid w:val="005D32C0"/>
    <w:rsid w:val="005D416B"/>
    <w:rsid w:val="005E1383"/>
    <w:rsid w:val="006228D6"/>
    <w:rsid w:val="00623AC4"/>
    <w:rsid w:val="006D4248"/>
    <w:rsid w:val="006F1BBD"/>
    <w:rsid w:val="006F6A97"/>
    <w:rsid w:val="00704265"/>
    <w:rsid w:val="00713BD3"/>
    <w:rsid w:val="00725CAB"/>
    <w:rsid w:val="007436AC"/>
    <w:rsid w:val="00773D11"/>
    <w:rsid w:val="0077552C"/>
    <w:rsid w:val="00785654"/>
    <w:rsid w:val="007A07BB"/>
    <w:rsid w:val="007E6B17"/>
    <w:rsid w:val="007F27E8"/>
    <w:rsid w:val="00806B9A"/>
    <w:rsid w:val="008146AE"/>
    <w:rsid w:val="00814817"/>
    <w:rsid w:val="00865BEA"/>
    <w:rsid w:val="008A34E3"/>
    <w:rsid w:val="008B5945"/>
    <w:rsid w:val="008B60D3"/>
    <w:rsid w:val="008D62BD"/>
    <w:rsid w:val="009122F9"/>
    <w:rsid w:val="0092362E"/>
    <w:rsid w:val="00931DB6"/>
    <w:rsid w:val="00941262"/>
    <w:rsid w:val="0094708D"/>
    <w:rsid w:val="009974B8"/>
    <w:rsid w:val="009978CF"/>
    <w:rsid w:val="009B6EAD"/>
    <w:rsid w:val="009C5236"/>
    <w:rsid w:val="009E70E4"/>
    <w:rsid w:val="00A04F29"/>
    <w:rsid w:val="00A10D63"/>
    <w:rsid w:val="00A22598"/>
    <w:rsid w:val="00A31E06"/>
    <w:rsid w:val="00A91308"/>
    <w:rsid w:val="00A91C1F"/>
    <w:rsid w:val="00AA2585"/>
    <w:rsid w:val="00AA428F"/>
    <w:rsid w:val="00AB16E4"/>
    <w:rsid w:val="00AB3B73"/>
    <w:rsid w:val="00AB5019"/>
    <w:rsid w:val="00B15F12"/>
    <w:rsid w:val="00B16139"/>
    <w:rsid w:val="00B44A22"/>
    <w:rsid w:val="00B5037A"/>
    <w:rsid w:val="00B54B6B"/>
    <w:rsid w:val="00B60453"/>
    <w:rsid w:val="00BA2292"/>
    <w:rsid w:val="00BC13FF"/>
    <w:rsid w:val="00C02D9B"/>
    <w:rsid w:val="00C04974"/>
    <w:rsid w:val="00C1396E"/>
    <w:rsid w:val="00C3257D"/>
    <w:rsid w:val="00C43A74"/>
    <w:rsid w:val="00C820DE"/>
    <w:rsid w:val="00C95506"/>
    <w:rsid w:val="00CA72E7"/>
    <w:rsid w:val="00CF5B49"/>
    <w:rsid w:val="00D248C0"/>
    <w:rsid w:val="00D53DAA"/>
    <w:rsid w:val="00DB370D"/>
    <w:rsid w:val="00DC75EB"/>
    <w:rsid w:val="00E05EB3"/>
    <w:rsid w:val="00EB4AA1"/>
    <w:rsid w:val="00EE340B"/>
    <w:rsid w:val="00F03695"/>
    <w:rsid w:val="00F4771E"/>
    <w:rsid w:val="00F53A88"/>
    <w:rsid w:val="00F56EFD"/>
    <w:rsid w:val="00FA0B26"/>
    <w:rsid w:val="00FA41EC"/>
    <w:rsid w:val="00FE350D"/>
    <w:rsid w:val="00FF6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8FD"/>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58F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358FD"/>
    <w:rPr>
      <w:rFonts w:ascii="Tahoma" w:hAnsi="Tahoma" w:cs="Tahoma"/>
      <w:sz w:val="16"/>
      <w:szCs w:val="16"/>
    </w:rPr>
  </w:style>
  <w:style w:type="character" w:customStyle="1" w:styleId="TekstdymkaZnak">
    <w:name w:val="Tekst dymka Znak"/>
    <w:basedOn w:val="Domylnaczcionkaakapitu"/>
    <w:link w:val="Tekstdymka"/>
    <w:uiPriority w:val="99"/>
    <w:semiHidden/>
    <w:rsid w:val="003358FD"/>
    <w:rPr>
      <w:rFonts w:ascii="Tahoma" w:eastAsia="Calibri" w:hAnsi="Tahoma" w:cs="Tahoma"/>
      <w:sz w:val="16"/>
      <w:szCs w:val="16"/>
    </w:rPr>
  </w:style>
  <w:style w:type="paragraph" w:styleId="Nagwek">
    <w:name w:val="header"/>
    <w:basedOn w:val="Normalny"/>
    <w:link w:val="NagwekZnak"/>
    <w:uiPriority w:val="99"/>
    <w:unhideWhenUsed/>
    <w:rsid w:val="0039233A"/>
    <w:pPr>
      <w:tabs>
        <w:tab w:val="center" w:pos="4536"/>
        <w:tab w:val="right" w:pos="9072"/>
      </w:tabs>
    </w:pPr>
  </w:style>
  <w:style w:type="character" w:customStyle="1" w:styleId="NagwekZnak">
    <w:name w:val="Nagłówek Znak"/>
    <w:basedOn w:val="Domylnaczcionkaakapitu"/>
    <w:link w:val="Nagwek"/>
    <w:uiPriority w:val="99"/>
    <w:rsid w:val="0039233A"/>
    <w:rPr>
      <w:rFonts w:ascii="Times New Roman" w:eastAsia="Calibri" w:hAnsi="Times New Roman" w:cs="Times New Roman"/>
    </w:rPr>
  </w:style>
  <w:style w:type="paragraph" w:styleId="Stopka">
    <w:name w:val="footer"/>
    <w:basedOn w:val="Normalny"/>
    <w:link w:val="StopkaZnak"/>
    <w:uiPriority w:val="99"/>
    <w:unhideWhenUsed/>
    <w:rsid w:val="0039233A"/>
    <w:pPr>
      <w:tabs>
        <w:tab w:val="center" w:pos="4536"/>
        <w:tab w:val="right" w:pos="9072"/>
      </w:tabs>
    </w:pPr>
  </w:style>
  <w:style w:type="character" w:customStyle="1" w:styleId="StopkaZnak">
    <w:name w:val="Stopka Znak"/>
    <w:basedOn w:val="Domylnaczcionkaakapitu"/>
    <w:link w:val="Stopka"/>
    <w:uiPriority w:val="99"/>
    <w:rsid w:val="0039233A"/>
    <w:rPr>
      <w:rFonts w:ascii="Times New Roman" w:eastAsia="Calibri" w:hAnsi="Times New Roman" w:cs="Times New Roman"/>
    </w:rPr>
  </w:style>
  <w:style w:type="paragraph" w:styleId="Akapitzlist">
    <w:name w:val="List Paragraph"/>
    <w:basedOn w:val="Normalny"/>
    <w:link w:val="AkapitzlistZnak"/>
    <w:qFormat/>
    <w:rsid w:val="00B5037A"/>
    <w:pPr>
      <w:ind w:left="720"/>
      <w:contextualSpacing/>
    </w:pPr>
  </w:style>
  <w:style w:type="character" w:customStyle="1" w:styleId="AkapitzlistZnak">
    <w:name w:val="Akapit z listą Znak"/>
    <w:basedOn w:val="Domylnaczcionkaakapitu"/>
    <w:link w:val="Akapitzlist"/>
    <w:uiPriority w:val="34"/>
    <w:locked/>
    <w:rsid w:val="00D248C0"/>
    <w:rPr>
      <w:rFonts w:ascii="Times New Roman" w:eastAsia="Calibri" w:hAnsi="Times New Roman" w:cs="Times New Roman"/>
    </w:rPr>
  </w:style>
  <w:style w:type="paragraph" w:styleId="Tekstpodstawowywcity">
    <w:name w:val="Body Text Indent"/>
    <w:basedOn w:val="Normalny"/>
    <w:link w:val="TekstpodstawowywcityZnak"/>
    <w:uiPriority w:val="99"/>
    <w:unhideWhenUsed/>
    <w:rsid w:val="00D248C0"/>
    <w:pPr>
      <w:spacing w:after="120"/>
      <w:ind w:left="283"/>
    </w:pPr>
    <w:rPr>
      <w:rFonts w:ascii="Times New (W1)" w:eastAsia="Times New Roman" w:hAnsi="Times New (W1)" w:cs="Times New (W1)"/>
      <w:sz w:val="24"/>
      <w:szCs w:val="24"/>
      <w:lang w:eastAsia="pl-PL"/>
    </w:rPr>
  </w:style>
  <w:style w:type="character" w:customStyle="1" w:styleId="TekstpodstawowywcityZnak">
    <w:name w:val="Tekst podstawowy wcięty Znak"/>
    <w:basedOn w:val="Domylnaczcionkaakapitu"/>
    <w:link w:val="Tekstpodstawowywcity"/>
    <w:uiPriority w:val="99"/>
    <w:rsid w:val="00D248C0"/>
    <w:rPr>
      <w:rFonts w:ascii="Times New (W1)" w:eastAsia="Times New Roman" w:hAnsi="Times New (W1)" w:cs="Times New (W1)"/>
      <w:sz w:val="24"/>
      <w:szCs w:val="24"/>
      <w:lang w:eastAsia="pl-PL"/>
    </w:rPr>
  </w:style>
  <w:style w:type="paragraph" w:customStyle="1" w:styleId="Akapitzlist2">
    <w:name w:val="Akapit z listą2"/>
    <w:basedOn w:val="Normalny"/>
    <w:link w:val="ListParagraphChar"/>
    <w:rsid w:val="00D248C0"/>
    <w:pPr>
      <w:spacing w:after="200" w:line="276" w:lineRule="auto"/>
      <w:ind w:left="720"/>
      <w:contextualSpacing/>
    </w:pPr>
    <w:rPr>
      <w:rFonts w:ascii="Calibri" w:eastAsia="Times New Roman" w:hAnsi="Calibri"/>
    </w:rPr>
  </w:style>
  <w:style w:type="character" w:customStyle="1" w:styleId="ListParagraphChar">
    <w:name w:val="List Paragraph Char"/>
    <w:link w:val="Akapitzlist2"/>
    <w:locked/>
    <w:rsid w:val="00D248C0"/>
    <w:rPr>
      <w:rFonts w:ascii="Calibri" w:eastAsia="Times New Roman" w:hAnsi="Calibri" w:cs="Times New Roman"/>
    </w:rPr>
  </w:style>
  <w:style w:type="character" w:styleId="Hipercze">
    <w:name w:val="Hyperlink"/>
    <w:basedOn w:val="Domylnaczcionkaakapitu"/>
    <w:uiPriority w:val="99"/>
    <w:unhideWhenUsed/>
    <w:rsid w:val="00A91C1F"/>
    <w:rPr>
      <w:color w:val="0000FF" w:themeColor="hyperlink"/>
      <w:u w:val="single"/>
    </w:rPr>
  </w:style>
  <w:style w:type="character" w:customStyle="1" w:styleId="atta1listtitle">
    <w:name w:val="atta1_list_title"/>
    <w:basedOn w:val="Domylnaczcionkaakapitu"/>
    <w:rsid w:val="0043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8FD"/>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58F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358FD"/>
    <w:rPr>
      <w:rFonts w:ascii="Tahoma" w:hAnsi="Tahoma" w:cs="Tahoma"/>
      <w:sz w:val="16"/>
      <w:szCs w:val="16"/>
    </w:rPr>
  </w:style>
  <w:style w:type="character" w:customStyle="1" w:styleId="TekstdymkaZnak">
    <w:name w:val="Tekst dymka Znak"/>
    <w:basedOn w:val="Domylnaczcionkaakapitu"/>
    <w:link w:val="Tekstdymka"/>
    <w:uiPriority w:val="99"/>
    <w:semiHidden/>
    <w:rsid w:val="003358FD"/>
    <w:rPr>
      <w:rFonts w:ascii="Tahoma" w:eastAsia="Calibri" w:hAnsi="Tahoma" w:cs="Tahoma"/>
      <w:sz w:val="16"/>
      <w:szCs w:val="16"/>
    </w:rPr>
  </w:style>
  <w:style w:type="paragraph" w:styleId="Nagwek">
    <w:name w:val="header"/>
    <w:basedOn w:val="Normalny"/>
    <w:link w:val="NagwekZnak"/>
    <w:uiPriority w:val="99"/>
    <w:unhideWhenUsed/>
    <w:rsid w:val="0039233A"/>
    <w:pPr>
      <w:tabs>
        <w:tab w:val="center" w:pos="4536"/>
        <w:tab w:val="right" w:pos="9072"/>
      </w:tabs>
    </w:pPr>
  </w:style>
  <w:style w:type="character" w:customStyle="1" w:styleId="NagwekZnak">
    <w:name w:val="Nagłówek Znak"/>
    <w:basedOn w:val="Domylnaczcionkaakapitu"/>
    <w:link w:val="Nagwek"/>
    <w:uiPriority w:val="99"/>
    <w:rsid w:val="0039233A"/>
    <w:rPr>
      <w:rFonts w:ascii="Times New Roman" w:eastAsia="Calibri" w:hAnsi="Times New Roman" w:cs="Times New Roman"/>
    </w:rPr>
  </w:style>
  <w:style w:type="paragraph" w:styleId="Stopka">
    <w:name w:val="footer"/>
    <w:basedOn w:val="Normalny"/>
    <w:link w:val="StopkaZnak"/>
    <w:uiPriority w:val="99"/>
    <w:unhideWhenUsed/>
    <w:rsid w:val="0039233A"/>
    <w:pPr>
      <w:tabs>
        <w:tab w:val="center" w:pos="4536"/>
        <w:tab w:val="right" w:pos="9072"/>
      </w:tabs>
    </w:pPr>
  </w:style>
  <w:style w:type="character" w:customStyle="1" w:styleId="StopkaZnak">
    <w:name w:val="Stopka Znak"/>
    <w:basedOn w:val="Domylnaczcionkaakapitu"/>
    <w:link w:val="Stopka"/>
    <w:uiPriority w:val="99"/>
    <w:rsid w:val="0039233A"/>
    <w:rPr>
      <w:rFonts w:ascii="Times New Roman" w:eastAsia="Calibri" w:hAnsi="Times New Roman" w:cs="Times New Roman"/>
    </w:rPr>
  </w:style>
  <w:style w:type="paragraph" w:styleId="Akapitzlist">
    <w:name w:val="List Paragraph"/>
    <w:basedOn w:val="Normalny"/>
    <w:link w:val="AkapitzlistZnak"/>
    <w:qFormat/>
    <w:rsid w:val="00B5037A"/>
    <w:pPr>
      <w:ind w:left="720"/>
      <w:contextualSpacing/>
    </w:pPr>
  </w:style>
  <w:style w:type="character" w:customStyle="1" w:styleId="AkapitzlistZnak">
    <w:name w:val="Akapit z listą Znak"/>
    <w:basedOn w:val="Domylnaczcionkaakapitu"/>
    <w:link w:val="Akapitzlist"/>
    <w:uiPriority w:val="34"/>
    <w:locked/>
    <w:rsid w:val="00D248C0"/>
    <w:rPr>
      <w:rFonts w:ascii="Times New Roman" w:eastAsia="Calibri" w:hAnsi="Times New Roman" w:cs="Times New Roman"/>
    </w:rPr>
  </w:style>
  <w:style w:type="paragraph" w:styleId="Tekstpodstawowywcity">
    <w:name w:val="Body Text Indent"/>
    <w:basedOn w:val="Normalny"/>
    <w:link w:val="TekstpodstawowywcityZnak"/>
    <w:uiPriority w:val="99"/>
    <w:unhideWhenUsed/>
    <w:rsid w:val="00D248C0"/>
    <w:pPr>
      <w:spacing w:after="120"/>
      <w:ind w:left="283"/>
    </w:pPr>
    <w:rPr>
      <w:rFonts w:ascii="Times New (W1)" w:eastAsia="Times New Roman" w:hAnsi="Times New (W1)" w:cs="Times New (W1)"/>
      <w:sz w:val="24"/>
      <w:szCs w:val="24"/>
      <w:lang w:eastAsia="pl-PL"/>
    </w:rPr>
  </w:style>
  <w:style w:type="character" w:customStyle="1" w:styleId="TekstpodstawowywcityZnak">
    <w:name w:val="Tekst podstawowy wcięty Znak"/>
    <w:basedOn w:val="Domylnaczcionkaakapitu"/>
    <w:link w:val="Tekstpodstawowywcity"/>
    <w:uiPriority w:val="99"/>
    <w:rsid w:val="00D248C0"/>
    <w:rPr>
      <w:rFonts w:ascii="Times New (W1)" w:eastAsia="Times New Roman" w:hAnsi="Times New (W1)" w:cs="Times New (W1)"/>
      <w:sz w:val="24"/>
      <w:szCs w:val="24"/>
      <w:lang w:eastAsia="pl-PL"/>
    </w:rPr>
  </w:style>
  <w:style w:type="paragraph" w:customStyle="1" w:styleId="Akapitzlist2">
    <w:name w:val="Akapit z listą2"/>
    <w:basedOn w:val="Normalny"/>
    <w:link w:val="ListParagraphChar"/>
    <w:rsid w:val="00D248C0"/>
    <w:pPr>
      <w:spacing w:after="200" w:line="276" w:lineRule="auto"/>
      <w:ind w:left="720"/>
      <w:contextualSpacing/>
    </w:pPr>
    <w:rPr>
      <w:rFonts w:ascii="Calibri" w:eastAsia="Times New Roman" w:hAnsi="Calibri"/>
    </w:rPr>
  </w:style>
  <w:style w:type="character" w:customStyle="1" w:styleId="ListParagraphChar">
    <w:name w:val="List Paragraph Char"/>
    <w:link w:val="Akapitzlist2"/>
    <w:locked/>
    <w:rsid w:val="00D248C0"/>
    <w:rPr>
      <w:rFonts w:ascii="Calibri" w:eastAsia="Times New Roman" w:hAnsi="Calibri" w:cs="Times New Roman"/>
    </w:rPr>
  </w:style>
  <w:style w:type="character" w:styleId="Hipercze">
    <w:name w:val="Hyperlink"/>
    <w:basedOn w:val="Domylnaczcionkaakapitu"/>
    <w:uiPriority w:val="99"/>
    <w:unhideWhenUsed/>
    <w:rsid w:val="00A91C1F"/>
    <w:rPr>
      <w:color w:val="0000FF" w:themeColor="hyperlink"/>
      <w:u w:val="single"/>
    </w:rPr>
  </w:style>
  <w:style w:type="character" w:customStyle="1" w:styleId="atta1listtitle">
    <w:name w:val="atta1_list_title"/>
    <w:basedOn w:val="Domylnaczcionkaakapitu"/>
    <w:rsid w:val="0043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087">
      <w:bodyDiv w:val="1"/>
      <w:marLeft w:val="0"/>
      <w:marRight w:val="0"/>
      <w:marTop w:val="0"/>
      <w:marBottom w:val="0"/>
      <w:divBdr>
        <w:top w:val="none" w:sz="0" w:space="0" w:color="auto"/>
        <w:left w:val="none" w:sz="0" w:space="0" w:color="auto"/>
        <w:bottom w:val="none" w:sz="0" w:space="0" w:color="auto"/>
        <w:right w:val="none" w:sz="0" w:space="0" w:color="auto"/>
      </w:divBdr>
    </w:div>
    <w:div w:id="898134319">
      <w:bodyDiv w:val="1"/>
      <w:marLeft w:val="0"/>
      <w:marRight w:val="0"/>
      <w:marTop w:val="0"/>
      <w:marBottom w:val="0"/>
      <w:divBdr>
        <w:top w:val="none" w:sz="0" w:space="0" w:color="auto"/>
        <w:left w:val="none" w:sz="0" w:space="0" w:color="auto"/>
        <w:bottom w:val="none" w:sz="0" w:space="0" w:color="auto"/>
        <w:right w:val="none" w:sz="0" w:space="0" w:color="auto"/>
      </w:divBdr>
    </w:div>
    <w:div w:id="1519662107">
      <w:bodyDiv w:val="1"/>
      <w:marLeft w:val="0"/>
      <w:marRight w:val="0"/>
      <w:marTop w:val="0"/>
      <w:marBottom w:val="0"/>
      <w:divBdr>
        <w:top w:val="none" w:sz="0" w:space="0" w:color="auto"/>
        <w:left w:val="none" w:sz="0" w:space="0" w:color="auto"/>
        <w:bottom w:val="none" w:sz="0" w:space="0" w:color="auto"/>
        <w:right w:val="none" w:sz="0" w:space="0" w:color="auto"/>
      </w:divBdr>
    </w:div>
    <w:div w:id="16145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014-2020.rpo-swietokrzysk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2014-2020.rpo-swietokrzyskie.pl/realizuje-projekt/poznaj-zasady-promowania-projektu/zapisz/274-podrecznik-wnioskodawcy-i-beneficjenta-programow-polityki-spojnosci-2014-2020-w-zakresie-informacji-i-promocji/16/11" TargetMode="Externa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014-2020.rpo-swietokrzyskie.pl/realizuje-projekt/poznaj-zasady-promowania-projektu/zapisz/275-karta-wizualizcji-rpows-2014-2020-pdf/16/1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959B-A16F-4830-891F-36064426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4847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Skóra, Magdalena</dc:creator>
  <cp:lastModifiedBy>Kocia, Michał</cp:lastModifiedBy>
  <cp:revision>2</cp:revision>
  <cp:lastPrinted>2017-08-17T07:53:00Z</cp:lastPrinted>
  <dcterms:created xsi:type="dcterms:W3CDTF">2017-08-18T10:26:00Z</dcterms:created>
  <dcterms:modified xsi:type="dcterms:W3CDTF">2017-08-18T10:26:00Z</dcterms:modified>
</cp:coreProperties>
</file>