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Z</w:t>
      </w:r>
      <w:r w:rsidR="009D1EE4">
        <w:rPr>
          <w:sz w:val="20"/>
          <w:szCs w:val="20"/>
        </w:rPr>
        <w:t xml:space="preserve">ałącznik nr 1 do uchwały Nr </w:t>
      </w:r>
      <w:r w:rsidR="00F44332">
        <w:rPr>
          <w:sz w:val="20"/>
          <w:szCs w:val="20"/>
        </w:rPr>
        <w:t>2367</w:t>
      </w:r>
      <w:r>
        <w:rPr>
          <w:sz w:val="20"/>
          <w:szCs w:val="20"/>
        </w:rPr>
        <w:t>/20</w:t>
      </w:r>
    </w:p>
    <w:p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F44332">
        <w:rPr>
          <w:sz w:val="20"/>
          <w:szCs w:val="20"/>
        </w:rPr>
        <w:t>15 lipca</w:t>
      </w:r>
      <w:r>
        <w:rPr>
          <w:sz w:val="20"/>
          <w:szCs w:val="20"/>
        </w:rPr>
        <w:t xml:space="preserve"> 2020 r. </w:t>
      </w:r>
    </w:p>
    <w:p w:rsidR="004D1CCB" w:rsidRPr="005A32A0" w:rsidRDefault="004D1CCB" w:rsidP="004D1CC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BA6D25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4D1CCB" w:rsidRDefault="004D1CCB" w:rsidP="004D1CCB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41 ust. 2 pkt 1 ustawy z dnia 5 czerwca 1998 roku o samorządzie województwa (Dz. U. </w:t>
      </w:r>
      <w:r w:rsidR="00BA6D25"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z 2019r. poz. 512 z </w:t>
      </w:r>
      <w:proofErr w:type="spellStart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</w:t>
      </w:r>
      <w:r w:rsidR="0042653E">
        <w:rPr>
          <w:rFonts w:ascii="Times New Roman" w:eastAsia="Times New Roman" w:hAnsi="Times New Roman"/>
          <w:sz w:val="24"/>
          <w:szCs w:val="24"/>
          <w:lang w:eastAsia="pl-PL"/>
        </w:rPr>
        <w:t>cji społecznych z mieszkańcami województwa ś</w:t>
      </w: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więtokrzyskiego, </w:t>
      </w:r>
    </w:p>
    <w:p w:rsidR="004D1CCB" w:rsidRPr="000C14CA" w:rsidRDefault="004D1CCB" w:rsidP="004D1CCB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 Województwa Świętokrzyskiego poddaje </w:t>
      </w:r>
      <w:r w:rsidR="00BA6D2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konsultacjom i 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konsultacjom społecznym</w:t>
      </w:r>
    </w:p>
    <w:p w:rsidR="004D1CCB" w:rsidRPr="002F0C13" w:rsidRDefault="004D1CCB" w:rsidP="004D1CCB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BA6D25">
        <w:rPr>
          <w:rFonts w:ascii="Times New Roman" w:hAnsi="Times New Roman"/>
          <w:bCs/>
          <w:i/>
          <w:sz w:val="24"/>
          <w:szCs w:val="24"/>
        </w:rPr>
        <w:t>Regulaminu przyznawania stypendiów dla uczniów szkół zawodowych w województwie świ</w:t>
      </w:r>
      <w:r w:rsidR="00BA6D25">
        <w:rPr>
          <w:rFonts w:ascii="Times New Roman" w:hAnsi="Times New Roman"/>
          <w:bCs/>
          <w:i/>
          <w:sz w:val="24"/>
          <w:szCs w:val="24"/>
        </w:rPr>
        <w:t>ętokrzyskim w roku szkolnym 2020/2021</w:t>
      </w:r>
      <w:r w:rsidRPr="002F0C13">
        <w:rPr>
          <w:rFonts w:ascii="Times New Roman" w:hAnsi="Times New Roman"/>
          <w:bCs/>
          <w:sz w:val="24"/>
          <w:szCs w:val="24"/>
        </w:rPr>
        <w:t xml:space="preserve">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>
        <w:rPr>
          <w:rFonts w:ascii="Times New Roman" w:hAnsi="Times New Roman"/>
          <w:i/>
          <w:sz w:val="24"/>
          <w:szCs w:val="24"/>
        </w:rPr>
        <w:t xml:space="preserve"> dla uczniów szkół zawodowych</w:t>
      </w:r>
      <w:r w:rsidRPr="002F0C13"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4D1CCB" w:rsidRPr="00B57175" w:rsidRDefault="004D1CCB" w:rsidP="004D1CCB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4D1CCB" w:rsidRPr="000D0678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BA6D25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F44332">
        <w:rPr>
          <w:rFonts w:eastAsia="Times New Roman"/>
          <w:b/>
          <w:bCs/>
          <w:sz w:val="24"/>
          <w:szCs w:val="24"/>
          <w:lang w:eastAsia="pl-PL"/>
        </w:rPr>
        <w:t>17 lipca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F44332">
        <w:rPr>
          <w:rFonts w:eastAsia="Times New Roman"/>
          <w:b/>
          <w:bCs/>
          <w:sz w:val="24"/>
          <w:szCs w:val="24"/>
          <w:lang w:eastAsia="pl-PL"/>
        </w:rPr>
        <w:t>23 lipca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BA6D25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4D1CCB" w:rsidRPr="000C14CA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BA6D25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na stronie internetowej Samorządu Województwa Świętokrzyskiego: </w:t>
      </w:r>
      <w:hyperlink r:id="rId6" w:history="1">
        <w:r w:rsidRPr="00B57175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 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BA6D25">
        <w:rPr>
          <w:bCs/>
          <w:i/>
          <w:sz w:val="24"/>
          <w:szCs w:val="24"/>
        </w:rPr>
        <w:t>Regulaminu przyznawania stypendiów dla uczniów szkół zawodowych w województwie świętokrz</w:t>
      </w:r>
      <w:r w:rsidR="00BA6D25">
        <w:rPr>
          <w:bCs/>
          <w:i/>
          <w:sz w:val="24"/>
          <w:szCs w:val="24"/>
        </w:rPr>
        <w:t>yskim w roku szkolnym 2020/2021</w:t>
      </w:r>
      <w:r>
        <w:rPr>
          <w:bCs/>
          <w:sz w:val="24"/>
          <w:szCs w:val="24"/>
        </w:rPr>
        <w:t>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 xml:space="preserve">okrzyskiego w Departamencie Edukacji, Sportu </w:t>
      </w:r>
      <w:r>
        <w:rPr>
          <w:rFonts w:eastAsia="Times New Roman"/>
          <w:sz w:val="24"/>
          <w:szCs w:val="24"/>
          <w:lang w:eastAsia="pl-PL"/>
        </w:rPr>
        <w:br/>
        <w:t>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BA6D25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42653E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BA6D25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BA6D25" w:rsidRPr="00201BFD" w:rsidRDefault="00BA6D25" w:rsidP="00BA6D25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Sportu i Turystyki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>, przedkłada je Zarządowi Województwa Świętokrzyskiego oraz do publicznej wiado</w:t>
      </w:r>
      <w:r w:rsidR="0042653E">
        <w:rPr>
          <w:rFonts w:eastAsia="Times New Roman"/>
          <w:sz w:val="24"/>
          <w:szCs w:val="24"/>
          <w:lang w:eastAsia="pl-PL"/>
        </w:rPr>
        <w:t xml:space="preserve">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</w:t>
      </w:r>
      <w:r w:rsidRPr="00201BFD">
        <w:rPr>
          <w:color w:val="0000FF"/>
          <w:sz w:val="24"/>
        </w:rPr>
        <w:t xml:space="preserve"> </w:t>
      </w:r>
      <w:hyperlink r:id="rId8">
        <w:r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Pr="00201BFD">
        <w:rPr>
          <w:spacing w:val="-1"/>
          <w:sz w:val="24"/>
        </w:rPr>
        <w:t>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</w:t>
      </w:r>
      <w:r w:rsidRPr="00201BFD">
        <w:rPr>
          <w:spacing w:val="2"/>
          <w:sz w:val="24"/>
        </w:rPr>
        <w:t xml:space="preserve"> </w:t>
      </w:r>
      <w:hyperlink r:id="rId9" w:history="1">
        <w:r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D94F16" w:rsidRPr="00BA6D25" w:rsidRDefault="004D1CCB" w:rsidP="00BA6D25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lastRenderedPageBreak/>
        <w:t xml:space="preserve">Za przeprowadzenie konsultacji </w:t>
      </w:r>
      <w:r w:rsidR="00BA6D25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A45A32">
        <w:rPr>
          <w:rFonts w:eastAsia="Times New Roman"/>
          <w:sz w:val="24"/>
          <w:szCs w:val="24"/>
          <w:lang w:eastAsia="pl-PL"/>
        </w:rPr>
        <w:t>odpowiada i s</w:t>
      </w:r>
      <w:r w:rsidR="0042653E">
        <w:rPr>
          <w:rFonts w:eastAsia="Times New Roman"/>
          <w:sz w:val="24"/>
          <w:szCs w:val="24"/>
          <w:lang w:eastAsia="pl-PL"/>
        </w:rPr>
        <w:t>zczegółowych informacji udziela</w:t>
      </w:r>
      <w:r w:rsidRPr="00A45A32">
        <w:rPr>
          <w:rFonts w:eastAsia="Times New Roman"/>
          <w:sz w:val="24"/>
          <w:szCs w:val="24"/>
          <w:lang w:eastAsia="pl-PL"/>
        </w:rPr>
        <w:t xml:space="preserve"> Departament Edukacji, Sportu i Turystyki, Urząd Marszałkowski Województwa Świętokrzyskiego</w:t>
      </w:r>
      <w:r>
        <w:rPr>
          <w:rFonts w:eastAsia="Times New Roman"/>
          <w:sz w:val="24"/>
          <w:szCs w:val="24"/>
          <w:lang w:eastAsia="pl-PL"/>
        </w:rPr>
        <w:t>,</w:t>
      </w:r>
      <w:r w:rsidRPr="00A45A32">
        <w:rPr>
          <w:rFonts w:eastAsia="Times New Roman"/>
          <w:sz w:val="24"/>
          <w:szCs w:val="24"/>
          <w:lang w:eastAsia="pl-PL"/>
        </w:rPr>
        <w:t xml:space="preserve"> al. IX Wieków Kielc 3, 25- 516 Kielce tel. 41 341-69-11.</w:t>
      </w:r>
      <w:bookmarkEnd w:id="0"/>
    </w:p>
    <w:sectPr w:rsidR="00D94F16" w:rsidRPr="00BA6D25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CB"/>
    <w:rsid w:val="0042653E"/>
    <w:rsid w:val="00476BC2"/>
    <w:rsid w:val="004D1CCB"/>
    <w:rsid w:val="00726868"/>
    <w:rsid w:val="008F660B"/>
    <w:rsid w:val="009D1EE4"/>
    <w:rsid w:val="00BA6D25"/>
    <w:rsid w:val="00F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CCB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CC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CCB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C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CCB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CC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CCB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C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8</cp:revision>
  <dcterms:created xsi:type="dcterms:W3CDTF">2020-03-18T07:14:00Z</dcterms:created>
  <dcterms:modified xsi:type="dcterms:W3CDTF">2020-07-16T06:01:00Z</dcterms:modified>
</cp:coreProperties>
</file>