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CBE1" w14:textId="77777777" w:rsidR="00EE35A0" w:rsidRPr="00EE35A0" w:rsidRDefault="00EE35A0" w:rsidP="00EE35A0">
      <w:pPr>
        <w:jc w:val="center"/>
        <w:rPr>
          <w:sz w:val="18"/>
          <w:szCs w:val="18"/>
        </w:rPr>
      </w:pPr>
      <w:r w:rsidRPr="00EE35A0">
        <w:rPr>
          <w:b/>
        </w:rPr>
        <w:t>PROTOKÓŁ Z KONTROLI</w:t>
      </w:r>
    </w:p>
    <w:p w14:paraId="39576110" w14:textId="77777777" w:rsidR="00EE35A0" w:rsidRPr="00EE35A0" w:rsidRDefault="00D1637E" w:rsidP="00D1637E">
      <w:pPr>
        <w:jc w:val="center"/>
      </w:pPr>
      <w:r>
        <w:rPr>
          <w:b/>
        </w:rPr>
        <w:t>Pedagogicznej Biblioteki Wojewódzkiej</w:t>
      </w:r>
      <w:r w:rsidR="00EE35A0">
        <w:rPr>
          <w:b/>
        </w:rPr>
        <w:t xml:space="preserve"> w Kielcach </w:t>
      </w:r>
      <w:r>
        <w:rPr>
          <w:b/>
        </w:rPr>
        <w:br/>
      </w:r>
      <w:r w:rsidR="00EE35A0" w:rsidRPr="002371A1">
        <w:t>ul. Jana Pawła II nr 5, 25-025 Kielce</w:t>
      </w:r>
      <w:r>
        <w:t>, zwanej</w:t>
      </w:r>
      <w:r w:rsidR="00EE35A0" w:rsidRPr="00EE35A0">
        <w:t xml:space="preserve"> dalej </w:t>
      </w:r>
      <w:r w:rsidR="00EE35A0">
        <w:t>PBW w Kielcach</w:t>
      </w:r>
    </w:p>
    <w:p w14:paraId="683372FC" w14:textId="77777777" w:rsidR="00EE35A0" w:rsidRPr="00EE35A0" w:rsidRDefault="00EE35A0" w:rsidP="00EE35A0">
      <w:pPr>
        <w:spacing w:before="120" w:after="120"/>
        <w:jc w:val="both"/>
      </w:pPr>
    </w:p>
    <w:p w14:paraId="18CF1507" w14:textId="77777777" w:rsidR="00FC359A" w:rsidRDefault="00FC359A" w:rsidP="00AF0D17">
      <w:pPr>
        <w:jc w:val="both"/>
      </w:pPr>
      <w:r>
        <w:t xml:space="preserve">Dyrektorem jednostki jest od dnia </w:t>
      </w:r>
      <w:r w:rsidR="0032058F">
        <w:t xml:space="preserve">1 </w:t>
      </w:r>
      <w:r w:rsidR="002371A1">
        <w:t>sierpnia</w:t>
      </w:r>
      <w:r w:rsidR="0032058F">
        <w:t xml:space="preserve"> 20</w:t>
      </w:r>
      <w:r w:rsidR="00E31C18">
        <w:t>08</w:t>
      </w:r>
      <w:r w:rsidR="0032058F">
        <w:t xml:space="preserve"> r. </w:t>
      </w:r>
      <w:r>
        <w:t xml:space="preserve">Pani </w:t>
      </w:r>
      <w:r w:rsidR="00E31C18">
        <w:t>Urszula Salwa</w:t>
      </w:r>
      <w:r>
        <w:t xml:space="preserve">. </w:t>
      </w:r>
    </w:p>
    <w:p w14:paraId="5B665B19" w14:textId="77777777" w:rsidR="00EE35A0" w:rsidRDefault="00EE35A0" w:rsidP="00AF0D17">
      <w:pPr>
        <w:jc w:val="both"/>
      </w:pPr>
    </w:p>
    <w:p w14:paraId="00C1B8B6" w14:textId="77777777" w:rsidR="00E523B0" w:rsidRDefault="00FC359A" w:rsidP="00AF0D17">
      <w:pPr>
        <w:jc w:val="both"/>
      </w:pPr>
      <w:r>
        <w:t>Poprzedni</w:t>
      </w:r>
      <w:r w:rsidR="0032058F">
        <w:t>o</w:t>
      </w:r>
      <w:r>
        <w:t xml:space="preserve"> stanowisko dyrektora od dnia </w:t>
      </w:r>
      <w:r w:rsidR="0032058F">
        <w:t xml:space="preserve">1 grudnia 1998 r. </w:t>
      </w:r>
      <w:r>
        <w:t>do dnia</w:t>
      </w:r>
      <w:r w:rsidR="002371A1">
        <w:t xml:space="preserve"> 31 </w:t>
      </w:r>
      <w:r w:rsidR="0032058F">
        <w:t>sierpnia 20</w:t>
      </w:r>
      <w:r w:rsidR="00E523B0">
        <w:t>07</w:t>
      </w:r>
      <w:r w:rsidR="0032058F">
        <w:t xml:space="preserve"> r. </w:t>
      </w:r>
      <w:r>
        <w:t xml:space="preserve">zajmowała Pani </w:t>
      </w:r>
      <w:r w:rsidR="00E523B0">
        <w:t>Marta Podgórska, następnie</w:t>
      </w:r>
      <w:r w:rsidR="00BD33C6">
        <w:t xml:space="preserve"> od </w:t>
      </w:r>
      <w:r w:rsidR="00B8008B">
        <w:t xml:space="preserve">1 września </w:t>
      </w:r>
      <w:r w:rsidR="00BD33C6">
        <w:t>2007 do 31</w:t>
      </w:r>
      <w:r w:rsidR="00B8008B">
        <w:t xml:space="preserve"> lipca </w:t>
      </w:r>
      <w:r w:rsidR="00BD33C6">
        <w:t xml:space="preserve">2008 </w:t>
      </w:r>
      <w:r w:rsidR="00E523B0">
        <w:t xml:space="preserve">roku </w:t>
      </w:r>
      <w:r w:rsidR="00BD33C6">
        <w:t>p.o.</w:t>
      </w:r>
      <w:r w:rsidR="00E523B0">
        <w:t xml:space="preserve"> dyrektora</w:t>
      </w:r>
      <w:r w:rsidR="00B8008B">
        <w:t xml:space="preserve"> </w:t>
      </w:r>
      <w:r w:rsidR="00E523B0">
        <w:t xml:space="preserve">pełnił Pan Grzegorz Cuper. </w:t>
      </w:r>
    </w:p>
    <w:p w14:paraId="22D7BD70" w14:textId="77777777" w:rsidR="00EE35A0" w:rsidRDefault="00EE35A0" w:rsidP="00AF0D17">
      <w:pPr>
        <w:jc w:val="both"/>
      </w:pPr>
    </w:p>
    <w:p w14:paraId="498B48AE" w14:textId="77777777" w:rsidR="00FC359A" w:rsidRPr="00206F08" w:rsidRDefault="00FC359A" w:rsidP="00AF0D17">
      <w:pPr>
        <w:jc w:val="both"/>
      </w:pPr>
      <w:r w:rsidRPr="00206F08">
        <w:t xml:space="preserve">Głównym księgowym </w:t>
      </w:r>
      <w:r w:rsidR="00381C96" w:rsidRPr="00206F08">
        <w:t>Pedagogicznej Biblioteki Wojewódzkiej</w:t>
      </w:r>
      <w:r w:rsidR="00B8008B">
        <w:t xml:space="preserve"> w Kielcach</w:t>
      </w:r>
      <w:r w:rsidR="00381C96" w:rsidRPr="00206F08">
        <w:t xml:space="preserve"> </w:t>
      </w:r>
      <w:r w:rsidR="00D1637E" w:rsidRPr="00206F08">
        <w:t xml:space="preserve">od dnia </w:t>
      </w:r>
      <w:r w:rsidR="00206F08" w:rsidRPr="00206F08">
        <w:t>2 stycznia 2014 roku</w:t>
      </w:r>
      <w:r w:rsidR="00D1637E" w:rsidRPr="00206F08">
        <w:t xml:space="preserve"> </w:t>
      </w:r>
      <w:r w:rsidRPr="00206F08">
        <w:t xml:space="preserve">jest Pani </w:t>
      </w:r>
      <w:r w:rsidR="00A3323C" w:rsidRPr="00206F08">
        <w:t>Magdalena Stefańska</w:t>
      </w:r>
      <w:r w:rsidRPr="00206F08">
        <w:t>.</w:t>
      </w:r>
    </w:p>
    <w:p w14:paraId="7F701C21" w14:textId="77777777" w:rsidR="00EE35A0" w:rsidRDefault="00EE35A0" w:rsidP="00AF0D17">
      <w:pPr>
        <w:jc w:val="both"/>
      </w:pPr>
    </w:p>
    <w:p w14:paraId="0AF40924" w14:textId="77777777" w:rsidR="00FC359A" w:rsidRDefault="00FC359A" w:rsidP="00EE35A0">
      <w:pPr>
        <w:jc w:val="both"/>
      </w:pPr>
      <w:r>
        <w:t>Kontrole przeprowadzili pracownicy Departamentu Edukacji, Sportu i Turystyki Urzędu Marszałkowskiego Województwa Świętokrzyskiego, na podstawie upoważnienia Marszałka Województwa Świętokrzyskiego nr 5</w:t>
      </w:r>
      <w:r w:rsidR="00E31C18">
        <w:t>3</w:t>
      </w:r>
      <w:r>
        <w:t xml:space="preserve"> i 5</w:t>
      </w:r>
      <w:r w:rsidR="00E31C18">
        <w:t>4</w:t>
      </w:r>
      <w:r>
        <w:t xml:space="preserve"> z dnia </w:t>
      </w:r>
      <w:r w:rsidR="00E31C18">
        <w:t>4 grudnia</w:t>
      </w:r>
      <w:r>
        <w:t xml:space="preserve"> 2020 r., tj.:</w:t>
      </w:r>
    </w:p>
    <w:p w14:paraId="4F0F53F6" w14:textId="77777777" w:rsidR="00A4146D" w:rsidRDefault="00A4146D" w:rsidP="00623189">
      <w:pPr>
        <w:jc w:val="both"/>
      </w:pPr>
    </w:p>
    <w:p w14:paraId="1A14F2D0" w14:textId="77777777" w:rsidR="00FC359A" w:rsidRDefault="00E31C18" w:rsidP="00A4146D">
      <w:pPr>
        <w:numPr>
          <w:ilvl w:val="0"/>
          <w:numId w:val="14"/>
        </w:numPr>
        <w:jc w:val="both"/>
      </w:pPr>
      <w:r>
        <w:t>Katarzyna Łozińska - Michaluk</w:t>
      </w:r>
      <w:r w:rsidR="00FC359A">
        <w:t xml:space="preserve">- </w:t>
      </w:r>
      <w:r>
        <w:t>inspektor</w:t>
      </w:r>
      <w:r w:rsidR="00FC359A">
        <w:t>,</w:t>
      </w:r>
    </w:p>
    <w:p w14:paraId="30B3E55D" w14:textId="77777777" w:rsidR="00FC359A" w:rsidRDefault="00E31C18" w:rsidP="00A4146D">
      <w:pPr>
        <w:numPr>
          <w:ilvl w:val="0"/>
          <w:numId w:val="14"/>
        </w:numPr>
        <w:jc w:val="both"/>
      </w:pPr>
      <w:r>
        <w:t xml:space="preserve">Agnieszka Klimczewska </w:t>
      </w:r>
      <w:r w:rsidR="00FC359A">
        <w:t>- inspektor.</w:t>
      </w:r>
    </w:p>
    <w:p w14:paraId="0072E56C" w14:textId="77777777" w:rsidR="00FC359A" w:rsidRDefault="00FC359A" w:rsidP="00A4146D">
      <w:pPr>
        <w:jc w:val="both"/>
      </w:pPr>
    </w:p>
    <w:p w14:paraId="52D82265" w14:textId="77777777" w:rsidR="00FC359A" w:rsidRDefault="00363488" w:rsidP="00FC359A">
      <w:pPr>
        <w:jc w:val="both"/>
      </w:pPr>
      <w:r>
        <w:t xml:space="preserve">Kontrole przeprowadzono w dniach od </w:t>
      </w:r>
      <w:r w:rsidR="00E31C18">
        <w:t>08</w:t>
      </w:r>
      <w:r>
        <w:t>.1</w:t>
      </w:r>
      <w:r w:rsidR="007D7C39">
        <w:t>2</w:t>
      </w:r>
      <w:r>
        <w:t xml:space="preserve">.2020 r. do 31.12.2020 r. w zakresie prawidłowości danych wykazanych w Systemie Informacji Oświatowej na dzień </w:t>
      </w:r>
      <w:r w:rsidR="00217AB2">
        <w:br/>
      </w:r>
      <w:r>
        <w:t>30.09.2017 r. oraz prawidłowości danych w zakresie liczy etatów pracowników pedagogicznych oraz wysokości ich wynagrodzeń, przekazanych do sporządzenia sprawozdania z wysokości średnich wynagrodzeń nauczycieli za 2017 r.</w:t>
      </w:r>
    </w:p>
    <w:p w14:paraId="48AC6571" w14:textId="77777777" w:rsidR="00363488" w:rsidRDefault="00363488" w:rsidP="00FC359A">
      <w:pPr>
        <w:jc w:val="both"/>
      </w:pPr>
    </w:p>
    <w:p w14:paraId="18BC82CF" w14:textId="77777777" w:rsidR="00363488" w:rsidRDefault="00363488" w:rsidP="00FC359A">
      <w:pPr>
        <w:jc w:val="both"/>
      </w:pPr>
      <w:r>
        <w:t>W toku kontroli ustalono co następuje:</w:t>
      </w:r>
    </w:p>
    <w:p w14:paraId="12F3021D" w14:textId="77777777" w:rsidR="002552BF" w:rsidRPr="00363488" w:rsidRDefault="00363488" w:rsidP="00BA3E08">
      <w:pPr>
        <w:pStyle w:val="Tekstpodstawowy2"/>
        <w:numPr>
          <w:ilvl w:val="0"/>
          <w:numId w:val="16"/>
        </w:numPr>
        <w:tabs>
          <w:tab w:val="left" w:pos="0"/>
        </w:tabs>
        <w:spacing w:before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3168">
        <w:rPr>
          <w:rFonts w:ascii="Times New Roman" w:hAnsi="Times New Roman"/>
          <w:b/>
          <w:color w:val="000000"/>
          <w:sz w:val="24"/>
          <w:szCs w:val="24"/>
        </w:rPr>
        <w:t>prawidłowość danych wykazanych w systemie informacji oświatowej na</w:t>
      </w:r>
      <w:r w:rsidRPr="00FB3168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FB3168">
        <w:rPr>
          <w:rFonts w:ascii="Times New Roman" w:hAnsi="Times New Roman"/>
          <w:b/>
          <w:color w:val="000000"/>
          <w:sz w:val="24"/>
          <w:szCs w:val="24"/>
        </w:rPr>
        <w:t>dzień 30.09.201</w:t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7</w:t>
      </w:r>
      <w:r w:rsidRPr="00FB3168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r.</w:t>
      </w:r>
    </w:p>
    <w:p w14:paraId="0FA4CDE2" w14:textId="77777777" w:rsidR="00D37E68" w:rsidRDefault="00E46913" w:rsidP="00D37E68">
      <w:pPr>
        <w:pStyle w:val="Tekstpodstawowy2"/>
        <w:tabs>
          <w:tab w:val="left" w:pos="0"/>
        </w:tabs>
        <w:spacing w:before="120" w:line="240" w:lineRule="auto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Sposób, zakres i zasady gromadzenia i przekazywania danych w systemie informacji oświatowej </w:t>
      </w:r>
      <w:r w:rsidR="00D37E68">
        <w:rPr>
          <w:rFonts w:ascii="Times New Roman" w:hAnsi="Times New Roman"/>
          <w:sz w:val="24"/>
          <w:lang w:val="pl-PL"/>
        </w:rPr>
        <w:t>regulują:</w:t>
      </w:r>
    </w:p>
    <w:p w14:paraId="407B052F" w14:textId="77777777" w:rsidR="00D37E68" w:rsidRPr="0026451A" w:rsidRDefault="00D37E68" w:rsidP="008B616A">
      <w:pPr>
        <w:numPr>
          <w:ilvl w:val="0"/>
          <w:numId w:val="9"/>
        </w:numPr>
        <w:spacing w:before="120" w:after="120"/>
      </w:pPr>
      <w:r w:rsidRPr="00D37E68">
        <w:t>ustawa z dnia 15 kwietnia 2011 roku o systemie informacji oświatowej (</w:t>
      </w:r>
      <w:r w:rsidRPr="0026451A">
        <w:t>Dz. U. z 201</w:t>
      </w:r>
      <w:r w:rsidR="0026451A" w:rsidRPr="0026451A">
        <w:t>9</w:t>
      </w:r>
      <w:r w:rsidR="00D1637E">
        <w:t xml:space="preserve"> </w:t>
      </w:r>
      <w:r w:rsidRPr="0026451A">
        <w:t>r. poz. 19</w:t>
      </w:r>
      <w:r w:rsidR="0026451A" w:rsidRPr="0026451A">
        <w:t>42</w:t>
      </w:r>
      <w:r w:rsidRPr="0026451A">
        <w:t>),</w:t>
      </w:r>
    </w:p>
    <w:p w14:paraId="4A82AAC0" w14:textId="77777777" w:rsidR="00D37E68" w:rsidRPr="00D1637E" w:rsidRDefault="00D37E68" w:rsidP="008B616A">
      <w:pPr>
        <w:numPr>
          <w:ilvl w:val="0"/>
          <w:numId w:val="9"/>
        </w:numPr>
        <w:spacing w:before="120" w:after="120"/>
      </w:pPr>
      <w:r w:rsidRPr="00D37E68">
        <w:t>rozporządzenie</w:t>
      </w:r>
      <w:r w:rsidR="00575721" w:rsidRPr="00D37E68">
        <w:t xml:space="preserve"> </w:t>
      </w:r>
      <w:r w:rsidRPr="00D37E68">
        <w:t xml:space="preserve">Ministra Edukacji Narodowej z dnia 9 sierpnia 2012 roku </w:t>
      </w:r>
      <w:r w:rsidRPr="00D37E68">
        <w:rPr>
          <w:rFonts w:eastAsia="Calibri"/>
        </w:rPr>
        <w:t>w sprawie szczegółowego zakresu danych gromadzonych w bazach danych oświatowych, zakresu danych identyfikujących podmioty prowadzące bazy danych oświatowych, terminów przekazywania danych</w:t>
      </w:r>
      <w:r w:rsidRPr="00D37E68">
        <w:t xml:space="preserve"> </w:t>
      </w:r>
      <w:r w:rsidRPr="00D37E68">
        <w:rPr>
          <w:rFonts w:eastAsia="Calibri"/>
        </w:rPr>
        <w:t xml:space="preserve">między bazami danych oświatowych oraz </w:t>
      </w:r>
      <w:r w:rsidRPr="00D37E68">
        <w:rPr>
          <w:rFonts w:eastAsia="Calibri"/>
          <w:bCs/>
        </w:rPr>
        <w:t>wzorów wydruków zestawień zbiorczych</w:t>
      </w:r>
      <w:r w:rsidR="0026451A">
        <w:rPr>
          <w:rFonts w:eastAsia="Calibri"/>
          <w:bCs/>
        </w:rPr>
        <w:t xml:space="preserve"> </w:t>
      </w:r>
      <w:r w:rsidR="0026451A" w:rsidRPr="00784FE0">
        <w:t>(</w:t>
      </w:r>
      <w:r w:rsidR="0026451A" w:rsidRPr="00784FE0">
        <w:rPr>
          <w:bCs/>
        </w:rPr>
        <w:t>Dz.U. t. j z 2012 r. poz. 957</w:t>
      </w:r>
      <w:r w:rsidR="0026451A" w:rsidRPr="00784FE0">
        <w:t>)</w:t>
      </w:r>
      <w:r w:rsidR="00D1637E">
        <w:t>.</w:t>
      </w:r>
    </w:p>
    <w:p w14:paraId="11DD56F4" w14:textId="77777777" w:rsidR="00EE35A0" w:rsidRPr="00EE35A0" w:rsidRDefault="007E1854" w:rsidP="00EE35A0">
      <w:pPr>
        <w:autoSpaceDE w:val="0"/>
        <w:autoSpaceDN w:val="0"/>
        <w:adjustRightInd w:val="0"/>
        <w:spacing w:before="120" w:after="120"/>
        <w:jc w:val="both"/>
      </w:pPr>
      <w:r>
        <w:t>Zgodnie art. 43 ww. ustawy</w:t>
      </w:r>
      <w:r w:rsidR="00AA71C4">
        <w:t xml:space="preserve"> szkoły lub placówki</w:t>
      </w:r>
      <w:r>
        <w:t xml:space="preserve"> </w:t>
      </w:r>
      <w:r w:rsidR="00AA71C4">
        <w:t>przekazują dane dotyczące liczby uczniów</w:t>
      </w:r>
      <w:r w:rsidR="00EE35A0">
        <w:br/>
      </w:r>
      <w:r w:rsidR="00AA71C4">
        <w:t xml:space="preserve"> i wychowanków oraz nauczycieli</w:t>
      </w:r>
      <w:r w:rsidR="00AA71C4" w:rsidRPr="00AA71C4">
        <w:t xml:space="preserve"> </w:t>
      </w:r>
      <w:r w:rsidR="00AA71C4">
        <w:t>do zbioru danych oświatowych. Na podstawie informacji sporządzonych według stanu n</w:t>
      </w:r>
      <w:r w:rsidR="00363488">
        <w:t>a dzień 30 września 2017</w:t>
      </w:r>
      <w:r w:rsidR="00AA71C4">
        <w:t xml:space="preserve"> r. przekazanych przez </w:t>
      </w:r>
      <w:r w:rsidR="00E31C18">
        <w:t>Pedagogiczną Bibliotekę Wojewódzką w Kielcach</w:t>
      </w:r>
      <w:r w:rsidR="00AA71C4">
        <w:t>, jak również inne szkoły i placówki podległe Województwu Świętokrzyskiemu, została naliczona część oświatowa subwencji ogólnej na rok 201</w:t>
      </w:r>
      <w:r w:rsidR="00363488">
        <w:t>8</w:t>
      </w:r>
      <w:r w:rsidR="00AA71C4">
        <w:t xml:space="preserve"> dla Województwa Świętokrzyskiego. </w:t>
      </w:r>
      <w:r w:rsidR="00F374D2">
        <w:t xml:space="preserve">Na tej podstawie Ministerstwo Edukacji Narodowej opracowało dla Województwa Świętokrzyskiego metryczkę subwencji oświatowej, w której została </w:t>
      </w:r>
      <w:r w:rsidR="0053196C">
        <w:t>określona</w:t>
      </w:r>
      <w:r w:rsidR="00F374D2">
        <w:t xml:space="preserve"> kwota subwencji, </w:t>
      </w:r>
      <w:r w:rsidR="00166F0B">
        <w:t xml:space="preserve">wraz ze sposobem jej wyliczenia </w:t>
      </w:r>
      <w:r w:rsidR="00EE35A0" w:rsidRPr="00EE35A0">
        <w:t>(d. nr 1).</w:t>
      </w:r>
      <w:r w:rsidR="00D1637E">
        <w:t xml:space="preserve"> Do wyliczenia kwoty subwencji wzięto pod uwagę m.in. liczbę nauczycieli w podziale na stopnie awansu zawodowego, zatrudnionych w Pedagogicznej Bibliotece Wojewódzkiej w Kielcach.</w:t>
      </w:r>
    </w:p>
    <w:p w14:paraId="735D81E4" w14:textId="77777777" w:rsidR="00C3461F" w:rsidRDefault="00D1637E" w:rsidP="00A25AC1">
      <w:pPr>
        <w:autoSpaceDE w:val="0"/>
        <w:autoSpaceDN w:val="0"/>
        <w:adjustRightInd w:val="0"/>
        <w:spacing w:before="120" w:after="120"/>
        <w:jc w:val="both"/>
      </w:pPr>
      <w:r>
        <w:lastRenderedPageBreak/>
        <w:t>Stąd p</w:t>
      </w:r>
      <w:r w:rsidR="00A25AC1">
        <w:t>odczas kontroli sprawdzono prawidło</w:t>
      </w:r>
      <w:r>
        <w:t xml:space="preserve">wość danych dotyczących liczby </w:t>
      </w:r>
      <w:r w:rsidR="00B65345">
        <w:t xml:space="preserve">i wysokości wynagrodzeń </w:t>
      </w:r>
      <w:r w:rsidR="00A25AC1">
        <w:t>nauczycieli PBW w Kielcach.</w:t>
      </w:r>
    </w:p>
    <w:p w14:paraId="654CEAF5" w14:textId="77777777" w:rsidR="00A25AC1" w:rsidRDefault="00A25AC1" w:rsidP="00FA6DCE">
      <w:pPr>
        <w:autoSpaceDE w:val="0"/>
        <w:autoSpaceDN w:val="0"/>
        <w:adjustRightInd w:val="0"/>
        <w:spacing w:before="120" w:after="120"/>
        <w:jc w:val="both"/>
      </w:pPr>
      <w:r>
        <w:t xml:space="preserve">Z porównania dokumentów źródłowych, tj. </w:t>
      </w:r>
      <w:r w:rsidRPr="00497519">
        <w:rPr>
          <w:i/>
        </w:rPr>
        <w:t xml:space="preserve">Zestawienia </w:t>
      </w:r>
      <w:r w:rsidR="00FA6DCE">
        <w:rPr>
          <w:i/>
        </w:rPr>
        <w:t xml:space="preserve">zbiorczego z dnia 3.10.2017 roku – spis 30 września 2019, </w:t>
      </w:r>
      <w:r w:rsidR="00FA6DCE" w:rsidRPr="00FA6DCE">
        <w:t>w którym ujęte zostały etaty nauczycieli PBW w podziale na poszczególne stopnie awansu zawodowego</w:t>
      </w:r>
      <w:r>
        <w:t xml:space="preserve"> (d. nr 2</w:t>
      </w:r>
      <w:r w:rsidR="00827C4B">
        <w:t xml:space="preserve">), </w:t>
      </w:r>
      <w:r w:rsidRPr="00FA6DCE">
        <w:t>Wykazu kadry pedagogicznej ujętej w</w:t>
      </w:r>
      <w:r w:rsidRPr="00CF60EB">
        <w:rPr>
          <w:i/>
        </w:rPr>
        <w:t xml:space="preserve"> Arkuszu organizacji </w:t>
      </w:r>
      <w:r w:rsidR="00933BD7" w:rsidRPr="00CF60EB">
        <w:rPr>
          <w:i/>
        </w:rPr>
        <w:t>PBW w Kielcach</w:t>
      </w:r>
      <w:r w:rsidR="00B50A2D">
        <w:t xml:space="preserve"> (d. nr 3)</w:t>
      </w:r>
      <w:r w:rsidR="00206F08">
        <w:t xml:space="preserve">, </w:t>
      </w:r>
      <w:r w:rsidR="00827C4B" w:rsidRPr="00CF60EB">
        <w:rPr>
          <w:i/>
        </w:rPr>
        <w:t>Średniorocznej struktury zatrudnienia nauczycieli bibliotekarzy</w:t>
      </w:r>
      <w:r w:rsidR="00827C4B">
        <w:t xml:space="preserve"> (d. nr 4)</w:t>
      </w:r>
      <w:r w:rsidR="00206F08">
        <w:t xml:space="preserve"> oraz  informacji zawartych w SIO (szczegółowy raport SIO dot. PBW w |Kielcach ( d. nr 5) </w:t>
      </w:r>
      <w:r>
        <w:t xml:space="preserve">wynika, że dane dotyczące liczby etatów nauczycielskich zostały </w:t>
      </w:r>
      <w:r w:rsidR="00FA6DCE">
        <w:t xml:space="preserve">prawidłowo </w:t>
      </w:r>
      <w:r>
        <w:t>wprowadzone</w:t>
      </w:r>
      <w:r w:rsidR="00FA6DCE">
        <w:t xml:space="preserve"> do Systemu Informacji Oświatowej</w:t>
      </w:r>
      <w:r>
        <w:t xml:space="preserve">. </w:t>
      </w:r>
    </w:p>
    <w:p w14:paraId="52DE9ED5" w14:textId="77777777" w:rsidR="00FA6DCE" w:rsidRDefault="00827C4B" w:rsidP="00B65345">
      <w:pPr>
        <w:spacing w:before="120" w:after="120"/>
        <w:jc w:val="both"/>
        <w:rPr>
          <w:rFonts w:eastAsia="Calibri"/>
        </w:rPr>
      </w:pPr>
      <w:r w:rsidRPr="00C3461F">
        <w:rPr>
          <w:rFonts w:eastAsia="Calibri"/>
        </w:rPr>
        <w:t>Poniżej w tabeli</w:t>
      </w:r>
      <w:r w:rsidR="00B65345">
        <w:rPr>
          <w:rFonts w:eastAsia="Calibri"/>
        </w:rPr>
        <w:t xml:space="preserve"> nr 1 </w:t>
      </w:r>
      <w:r w:rsidRPr="00C3461F">
        <w:rPr>
          <w:rFonts w:eastAsia="Calibri"/>
        </w:rPr>
        <w:t>zaprezentowa</w:t>
      </w:r>
      <w:r w:rsidR="00195FF7">
        <w:rPr>
          <w:rFonts w:eastAsia="Calibri"/>
        </w:rPr>
        <w:t>no porównanie powyższych danych</w:t>
      </w:r>
      <w:r w:rsidRPr="00C3461F">
        <w:rPr>
          <w:rFonts w:eastAsia="Calibri"/>
        </w:rPr>
        <w:t xml:space="preserve"> dotyczących liczby nauczycieli na poszczególn</w:t>
      </w:r>
      <w:r w:rsidR="00B65345">
        <w:rPr>
          <w:rFonts w:eastAsia="Calibri"/>
        </w:rPr>
        <w:t xml:space="preserve">ych stopniach awansu zawodowego, które zostały zawarte w </w:t>
      </w:r>
      <w:r w:rsidR="00B65345" w:rsidRPr="00B65345">
        <w:rPr>
          <w:rFonts w:eastAsia="Calibri"/>
          <w:i/>
        </w:rPr>
        <w:t>SIO wg stanu na dzień 30.09.2017</w:t>
      </w:r>
      <w:r w:rsidR="00B65345">
        <w:rPr>
          <w:rFonts w:eastAsia="Calibri"/>
        </w:rPr>
        <w:t xml:space="preserve"> oraz w dokumencie pn. </w:t>
      </w:r>
      <w:r w:rsidR="00B65345" w:rsidRPr="00B65345">
        <w:rPr>
          <w:rFonts w:eastAsia="Calibri"/>
          <w:i/>
        </w:rPr>
        <w:t>Średnioroczna struktura zatrudnienia nauczycieli bibliotekarzy</w:t>
      </w:r>
      <w:r w:rsidR="00B65345">
        <w:rPr>
          <w:rFonts w:eastAsia="Calibri"/>
        </w:rPr>
        <w:t>.</w:t>
      </w:r>
    </w:p>
    <w:p w14:paraId="41802573" w14:textId="77777777" w:rsidR="00B65345" w:rsidRPr="00B65345" w:rsidRDefault="00B65345" w:rsidP="00B65345">
      <w:pPr>
        <w:spacing w:before="120" w:after="120"/>
        <w:jc w:val="both"/>
        <w:rPr>
          <w:rFonts w:eastAsia="Calibri"/>
          <w:b/>
        </w:rPr>
      </w:pPr>
      <w:r w:rsidRPr="00B65345">
        <w:rPr>
          <w:rFonts w:eastAsia="Calibri"/>
          <w:b/>
        </w:rPr>
        <w:t>Tabela nr 1</w:t>
      </w:r>
    </w:p>
    <w:tbl>
      <w:tblPr>
        <w:tblStyle w:val="Tabela-Siatka1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418"/>
        <w:gridCol w:w="850"/>
        <w:gridCol w:w="1418"/>
        <w:gridCol w:w="850"/>
        <w:gridCol w:w="1418"/>
        <w:gridCol w:w="992"/>
        <w:gridCol w:w="1417"/>
      </w:tblGrid>
      <w:tr w:rsidR="00B50A2D" w:rsidRPr="00C3461F" w14:paraId="434F006F" w14:textId="77777777" w:rsidTr="00B50A2D"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97EF9" w14:textId="77777777" w:rsidR="00B50A2D" w:rsidRPr="00C3461F" w:rsidRDefault="00B50A2D" w:rsidP="00B50A2D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Miesiąc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8FA44" w14:textId="77777777" w:rsidR="00B50A2D" w:rsidRDefault="00B50A2D" w:rsidP="00C3461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Nauczyciele stażyści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B416" w14:textId="77777777" w:rsidR="00B50A2D" w:rsidRPr="00C3461F" w:rsidRDefault="00B50A2D" w:rsidP="00C3461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Nauczyciele kontraktowi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A5800" w14:textId="77777777" w:rsidR="00B50A2D" w:rsidRPr="00C3461F" w:rsidRDefault="00B50A2D" w:rsidP="00C3461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Nauczyciele mianowani</w:t>
            </w:r>
          </w:p>
        </w:tc>
        <w:tc>
          <w:tcPr>
            <w:tcW w:w="24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EF80D" w14:textId="77777777" w:rsidR="00B50A2D" w:rsidRPr="00C3461F" w:rsidRDefault="00B50A2D" w:rsidP="00C3461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Nauczyciele dyplomowani</w:t>
            </w:r>
          </w:p>
        </w:tc>
      </w:tr>
      <w:tr w:rsidR="00B50A2D" w:rsidRPr="00C3461F" w14:paraId="583ED48D" w14:textId="77777777" w:rsidTr="00206F08">
        <w:tc>
          <w:tcPr>
            <w:tcW w:w="12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089F3" w14:textId="77777777" w:rsidR="00B50A2D" w:rsidRPr="00C3461F" w:rsidRDefault="00B50A2D" w:rsidP="00B50A2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91123" w14:textId="77777777" w:rsidR="00B50A2D" w:rsidRPr="00C3461F" w:rsidRDefault="00B50A2D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wg SIO</w:t>
            </w:r>
          </w:p>
          <w:p w14:paraId="252327BC" w14:textId="77777777" w:rsidR="00B50A2D" w:rsidRPr="00C3461F" w:rsidRDefault="00B50A2D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81DBB" w14:textId="77777777" w:rsidR="00B50A2D" w:rsidRPr="00C3461F" w:rsidRDefault="00B50A2D" w:rsidP="00C3461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Średnioroczna struktura </w:t>
            </w:r>
            <w:proofErr w:type="spellStart"/>
            <w:r>
              <w:rPr>
                <w:rFonts w:eastAsia="Calibri"/>
                <w:sz w:val="20"/>
                <w:szCs w:val="20"/>
              </w:rPr>
              <w:t>zatr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975E3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wg SIO</w:t>
            </w:r>
          </w:p>
          <w:p w14:paraId="7D0C4EF7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E6133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Średnioroczna struktura </w:t>
            </w:r>
            <w:proofErr w:type="spellStart"/>
            <w:r>
              <w:rPr>
                <w:rFonts w:eastAsia="Calibri"/>
                <w:sz w:val="20"/>
                <w:szCs w:val="20"/>
              </w:rPr>
              <w:t>zatr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3CAF3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wg SIO</w:t>
            </w:r>
          </w:p>
          <w:p w14:paraId="582DBBEB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F18EF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Średnioroczna struktura </w:t>
            </w:r>
            <w:proofErr w:type="spellStart"/>
            <w:r>
              <w:rPr>
                <w:rFonts w:eastAsia="Calibri"/>
                <w:sz w:val="20"/>
                <w:szCs w:val="20"/>
              </w:rPr>
              <w:t>zatr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C7E9D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wg SIO</w:t>
            </w:r>
          </w:p>
          <w:p w14:paraId="4B521531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3CF92" w14:textId="77777777" w:rsidR="00B50A2D" w:rsidRPr="00C3461F" w:rsidRDefault="00B50A2D" w:rsidP="00206F08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Średnioroczna struktura </w:t>
            </w:r>
            <w:proofErr w:type="spellStart"/>
            <w:r>
              <w:rPr>
                <w:rFonts w:eastAsia="Calibri"/>
                <w:sz w:val="20"/>
                <w:szCs w:val="20"/>
              </w:rPr>
              <w:t>zatr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3461F" w:rsidRPr="00C3461F" w14:paraId="70B89C3B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D6D0E1E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styczeń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BC3A07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AF0C488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1B08F8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D7F7DF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F106EF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47D921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05A0ABE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95AF01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43,90</w:t>
            </w:r>
          </w:p>
        </w:tc>
      </w:tr>
      <w:tr w:rsidR="00C3461F" w:rsidRPr="00C3461F" w14:paraId="56310CB5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54E7E63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luty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F539F03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6082A7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251815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BDC320A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978630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A7BE2A0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DB20138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0E5AD2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43,83</w:t>
            </w:r>
          </w:p>
        </w:tc>
      </w:tr>
      <w:tr w:rsidR="00C3461F" w:rsidRPr="00C3461F" w14:paraId="51E20A4A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2C15D89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marzec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F2E2C2F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961D1A0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8B3DD0F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73484E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4DB86CF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4CF7476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8,70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5B3B4B9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A28FF9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44,00</w:t>
            </w:r>
          </w:p>
        </w:tc>
      </w:tr>
      <w:tr w:rsidR="00C3461F" w:rsidRPr="00C3461F" w14:paraId="51EF399F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7B188D4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kwiecień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0DB25F4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24BBB90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E674672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B067A06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28426B3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2CD77C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F798D9F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53AF5A9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43,00</w:t>
            </w:r>
          </w:p>
        </w:tc>
      </w:tr>
      <w:tr w:rsidR="00C3461F" w:rsidRPr="00C3461F" w14:paraId="4B7474B4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18271CF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maj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455055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CBBA198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53311C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33D8C56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B3D639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D2228A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27E0082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6E64868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43,00</w:t>
            </w:r>
          </w:p>
        </w:tc>
      </w:tr>
      <w:tr w:rsidR="00C3461F" w:rsidRPr="00C3461F" w14:paraId="529DB364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DADFCB3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czerwiec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6C43AA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510B6B3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E1D068E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A914CC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33C3EC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941E85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07BD980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A53F9AA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43,00</w:t>
            </w:r>
          </w:p>
        </w:tc>
      </w:tr>
      <w:tr w:rsidR="00C3461F" w:rsidRPr="00C3461F" w14:paraId="0079FBCB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6F7EBDB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lipiec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01FF2F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4B8053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2AC8D4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0B3EFFF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20AED5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2840FFE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8,87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0A6D36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B08177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43,00</w:t>
            </w:r>
          </w:p>
        </w:tc>
      </w:tr>
      <w:tr w:rsidR="00C3461F" w:rsidRPr="00C3461F" w14:paraId="48D4259D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2BD4514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sierpień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2100229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B2FA16F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3D50DE3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268C07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7AD4836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DB8206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9,00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1BC0C32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D0B62A5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43,00</w:t>
            </w:r>
          </w:p>
        </w:tc>
      </w:tr>
      <w:tr w:rsidR="00C3461F" w:rsidRPr="00C3461F" w14:paraId="1FA2DBB8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0DB3D16E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wrzesień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67610D3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A703A68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7E7D73C1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2DCEBA5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6ED03003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3CEE61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735CE121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D35AFB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44,97</w:t>
            </w:r>
          </w:p>
        </w:tc>
      </w:tr>
      <w:tr w:rsidR="00C3461F" w:rsidRPr="00C3461F" w14:paraId="77D263AA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5D3EC53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październik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6E1DF4C1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0E4390B2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112A473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33BBAE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57EE632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6051ECA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1F15A86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632AB0E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45,00</w:t>
            </w:r>
          </w:p>
        </w:tc>
      </w:tr>
      <w:tr w:rsidR="00C3461F" w:rsidRPr="00C3461F" w14:paraId="56B4665D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D465C5A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listopad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6F51E29A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36F1C17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89578C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2947E6CE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66E2542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0A982634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09FE4879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7B2F0A8B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44,23</w:t>
            </w:r>
          </w:p>
        </w:tc>
      </w:tr>
      <w:tr w:rsidR="00C3461F" w:rsidRPr="00C3461F" w14:paraId="6ABDE464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61C7DEF7" w14:textId="77777777" w:rsidR="00C3461F" w:rsidRPr="00C3461F" w:rsidRDefault="00C3461F" w:rsidP="00C3461F">
            <w:pPr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grudzień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4BC19A1F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D4282C8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5BA02598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29CF2A7C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1,03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0B9DB0F7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B9AA602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6DF6FFF" w14:textId="77777777" w:rsidR="00C3461F" w:rsidRPr="00C3461F" w:rsidRDefault="00C3461F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14:paraId="34D8583D" w14:textId="77777777" w:rsidR="00C3461F" w:rsidRPr="00C3461F" w:rsidRDefault="00C3461F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 w:rsidRPr="00C3461F">
              <w:rPr>
                <w:rFonts w:eastAsia="Calibri"/>
                <w:sz w:val="20"/>
                <w:szCs w:val="20"/>
              </w:rPr>
              <w:t>44,36</w:t>
            </w:r>
          </w:p>
        </w:tc>
      </w:tr>
      <w:tr w:rsidR="004A2C2A" w:rsidRPr="00C3461F" w14:paraId="0F851CE1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EFAE11" w14:textId="77777777" w:rsidR="004A2C2A" w:rsidRPr="00C3461F" w:rsidRDefault="004A2C2A" w:rsidP="00206F08">
            <w:pPr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Średnia styczeń-sierpień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F57E92" w14:textId="77777777" w:rsidR="004A2C2A" w:rsidRPr="00C3461F" w:rsidRDefault="00B50A2D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F0569F4" w14:textId="77777777" w:rsidR="004A2C2A" w:rsidRPr="00C3461F" w:rsidRDefault="004A2C2A" w:rsidP="00206F0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BE70FB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E0147FD" w14:textId="77777777" w:rsidR="004A2C2A" w:rsidRPr="006F4218" w:rsidRDefault="00157478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33A9F3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0B9EA0" w14:textId="77777777" w:rsidR="004A2C2A" w:rsidRPr="006F4218" w:rsidRDefault="006F4218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F4218">
              <w:rPr>
                <w:rFonts w:eastAsia="Calibri"/>
                <w:b/>
                <w:sz w:val="20"/>
                <w:szCs w:val="20"/>
              </w:rPr>
              <w:t>8,94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D147AC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43,37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AB792BD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43,34</w:t>
            </w:r>
          </w:p>
        </w:tc>
      </w:tr>
      <w:tr w:rsidR="004A2C2A" w:rsidRPr="00C3461F" w14:paraId="39D014F2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00B18A68" w14:textId="77777777" w:rsidR="004A2C2A" w:rsidRPr="00C3461F" w:rsidRDefault="004A2C2A" w:rsidP="00206F08">
            <w:pPr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Średnia wrzesień-grudzień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61760C5" w14:textId="77777777" w:rsidR="004A2C2A" w:rsidRPr="00C3461F" w:rsidRDefault="00206F0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9E826C2" w14:textId="77777777" w:rsidR="004A2C2A" w:rsidRPr="00C3461F" w:rsidRDefault="004A2C2A" w:rsidP="00206F0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1A23A078" w14:textId="77777777" w:rsidR="004A2C2A" w:rsidRPr="00C3461F" w:rsidRDefault="003B5FEE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3CFD3B7" w14:textId="77777777" w:rsidR="004A2C2A" w:rsidRPr="006F4218" w:rsidRDefault="00B50A2D" w:rsidP="00206F0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F4218">
              <w:rPr>
                <w:rFonts w:eastAsia="Calibri"/>
                <w:b/>
                <w:sz w:val="20"/>
                <w:szCs w:val="20"/>
              </w:rPr>
              <w:t>1,0</w:t>
            </w:r>
            <w:r w:rsidR="00206F08" w:rsidRPr="006F4218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6F9EF32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2D5A113B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7353C385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6F80C345" w14:textId="77777777" w:rsidR="004A2C2A" w:rsidRPr="00C3461F" w:rsidRDefault="006F4218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44,64</w:t>
            </w:r>
          </w:p>
        </w:tc>
      </w:tr>
      <w:tr w:rsidR="004A2C2A" w:rsidRPr="00C3461F" w14:paraId="5CFA0C8A" w14:textId="77777777" w:rsidTr="00B50A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04A86" w14:textId="77777777" w:rsidR="004A2C2A" w:rsidRPr="00C3461F" w:rsidRDefault="00A46264" w:rsidP="00206F08">
            <w:pPr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Średnior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2E1" w14:textId="77777777" w:rsidR="004A2C2A" w:rsidRPr="00C3461F" w:rsidRDefault="003B5FEE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7904F" w14:textId="77777777" w:rsidR="004A2C2A" w:rsidRPr="00C3461F" w:rsidRDefault="004A2C2A" w:rsidP="00206F08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3461F">
              <w:rPr>
                <w:rFonts w:eastAsia="Calibri"/>
                <w:b/>
                <w:sz w:val="20"/>
                <w:szCs w:val="20"/>
              </w:rPr>
              <w:t>0,33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7CD83" w14:textId="77777777" w:rsidR="004A2C2A" w:rsidRPr="00C3461F" w:rsidRDefault="003B5FEE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3F7E1" w14:textId="77777777" w:rsidR="004A2C2A" w:rsidRPr="00157478" w:rsidRDefault="00157478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7478">
              <w:rPr>
                <w:rFonts w:eastAsia="Calibri"/>
                <w:b/>
                <w:sz w:val="20"/>
                <w:szCs w:val="20"/>
              </w:rPr>
              <w:t>1,77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92BAF" w14:textId="77777777" w:rsidR="004A2C2A" w:rsidRPr="00C3461F" w:rsidRDefault="003B5FEE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DB436" w14:textId="77777777" w:rsidR="004A2C2A" w:rsidRPr="00157478" w:rsidRDefault="00157478" w:rsidP="00C3461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57478">
              <w:rPr>
                <w:rFonts w:eastAsia="Calibri"/>
                <w:b/>
                <w:sz w:val="20"/>
                <w:szCs w:val="20"/>
              </w:rPr>
              <w:t>8,63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75B14" w14:textId="77777777" w:rsidR="004A2C2A" w:rsidRPr="00C3461F" w:rsidRDefault="00A111EE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43,91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D17A" w14:textId="77777777" w:rsidR="004A2C2A" w:rsidRPr="00C3461F" w:rsidRDefault="00150ACA" w:rsidP="00C3461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43,77</w:t>
            </w:r>
          </w:p>
        </w:tc>
      </w:tr>
    </w:tbl>
    <w:p w14:paraId="7FBFE518" w14:textId="77777777" w:rsidR="00B50A2D" w:rsidRDefault="00B50A2D" w:rsidP="00B50A2D">
      <w:pPr>
        <w:spacing w:before="120" w:after="120"/>
        <w:jc w:val="both"/>
        <w:rPr>
          <w:rFonts w:eastAsia="Calibri"/>
        </w:rPr>
      </w:pPr>
      <w:r>
        <w:t xml:space="preserve">Zgodnie z wyjaśnieniami dyrektora PBW w Kielcach, zawartymi w dokumencie pn. </w:t>
      </w:r>
      <w:r w:rsidRPr="00B65345">
        <w:rPr>
          <w:rFonts w:eastAsia="Calibri"/>
          <w:i/>
        </w:rPr>
        <w:t>Średnioroczna struktura zatrudnienia nauczycieli bibliotekarzy</w:t>
      </w:r>
      <w:r>
        <w:rPr>
          <w:rFonts w:eastAsia="Calibri"/>
        </w:rPr>
        <w:t xml:space="preserve"> różnice pomiędzy liczbą etatów na poszczególnych stopniach awansu zawodowego </w:t>
      </w:r>
      <w:r w:rsidR="00C43F2E">
        <w:rPr>
          <w:rFonts w:eastAsia="Calibri"/>
        </w:rPr>
        <w:t>dotyczą</w:t>
      </w:r>
      <w:r>
        <w:rPr>
          <w:rFonts w:eastAsia="Calibri"/>
        </w:rPr>
        <w:t>:</w:t>
      </w:r>
    </w:p>
    <w:p w14:paraId="7FC4B72F" w14:textId="77777777" w:rsidR="00B50A2D" w:rsidRDefault="00B50A2D" w:rsidP="00B50A2D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50A2D">
        <w:rPr>
          <w:rFonts w:ascii="Times New Roman" w:hAnsi="Times New Roman"/>
          <w:sz w:val="24"/>
          <w:szCs w:val="24"/>
        </w:rPr>
        <w:t>nauczyciel</w:t>
      </w:r>
      <w:r w:rsidR="00C43F2E">
        <w:rPr>
          <w:rFonts w:ascii="Times New Roman" w:hAnsi="Times New Roman"/>
          <w:sz w:val="24"/>
          <w:szCs w:val="24"/>
        </w:rPr>
        <w:t>a kontraktowego</w:t>
      </w:r>
      <w:r w:rsidR="00A111EE">
        <w:rPr>
          <w:rFonts w:ascii="Times New Roman" w:hAnsi="Times New Roman"/>
          <w:sz w:val="24"/>
          <w:szCs w:val="24"/>
        </w:rPr>
        <w:t xml:space="preserve"> (</w:t>
      </w:r>
      <w:r w:rsidR="00AD373C">
        <w:rPr>
          <w:rFonts w:ascii="Times New Roman" w:hAnsi="Times New Roman"/>
          <w:sz w:val="24"/>
          <w:szCs w:val="24"/>
        </w:rPr>
        <w:t>0,89 etatu)</w:t>
      </w:r>
      <w:r w:rsidR="00C43F2E">
        <w:rPr>
          <w:rFonts w:ascii="Times New Roman" w:hAnsi="Times New Roman"/>
          <w:sz w:val="24"/>
          <w:szCs w:val="24"/>
        </w:rPr>
        <w:t>, który w miesiącach l</w:t>
      </w:r>
      <w:r w:rsidR="00241ACE">
        <w:rPr>
          <w:rFonts w:ascii="Times New Roman" w:hAnsi="Times New Roman"/>
          <w:sz w:val="24"/>
          <w:szCs w:val="24"/>
        </w:rPr>
        <w:t xml:space="preserve">uty – grudzień </w:t>
      </w:r>
      <w:r w:rsidR="00C43F2E">
        <w:rPr>
          <w:rFonts w:ascii="Times New Roman" w:hAnsi="Times New Roman"/>
          <w:sz w:val="24"/>
          <w:szCs w:val="24"/>
        </w:rPr>
        <w:t xml:space="preserve">2017 r. przebywał </w:t>
      </w:r>
      <w:r w:rsidR="00241ACE">
        <w:rPr>
          <w:rFonts w:ascii="Times New Roman" w:hAnsi="Times New Roman"/>
          <w:sz w:val="24"/>
          <w:szCs w:val="24"/>
        </w:rPr>
        <w:t xml:space="preserve">na zasiłku chorobowym płatnym z ZUS i w strukturze zatrudnienia </w:t>
      </w:r>
      <w:r w:rsidR="00C43F2E">
        <w:rPr>
          <w:rFonts w:ascii="Times New Roman" w:hAnsi="Times New Roman"/>
          <w:sz w:val="24"/>
          <w:szCs w:val="24"/>
        </w:rPr>
        <w:t xml:space="preserve">branej pod uwagę do przygotowania </w:t>
      </w:r>
      <w:r w:rsidR="00C43F2E" w:rsidRPr="00C43F2E">
        <w:rPr>
          <w:rFonts w:ascii="Times New Roman" w:hAnsi="Times New Roman"/>
          <w:i/>
          <w:sz w:val="24"/>
          <w:szCs w:val="24"/>
        </w:rPr>
        <w:t>Informacji o strukturze zatrudnienia oraz faktycznych wydatkach na wynagrodzenia nauczycieli do przeprowadzenia analizy, o której mowa w art. 30 ust. 1 Karty Nauczyciela</w:t>
      </w:r>
      <w:r w:rsidR="00C43F2E">
        <w:rPr>
          <w:rFonts w:ascii="Times New Roman" w:hAnsi="Times New Roman"/>
          <w:sz w:val="24"/>
          <w:szCs w:val="24"/>
        </w:rPr>
        <w:t xml:space="preserve"> nie został ujęty;</w:t>
      </w:r>
    </w:p>
    <w:p w14:paraId="38B494D0" w14:textId="77777777" w:rsidR="00241ACE" w:rsidRDefault="003B5FEE" w:rsidP="00B50A2D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nauczyciela mianowananego</w:t>
      </w:r>
      <w:r w:rsidR="00AD373C">
        <w:rPr>
          <w:rFonts w:ascii="Times New Roman" w:hAnsi="Times New Roman"/>
          <w:sz w:val="24"/>
          <w:szCs w:val="24"/>
        </w:rPr>
        <w:t xml:space="preserve"> (0,03 etatu</w:t>
      </w:r>
      <w:r w:rsidR="00A111EE">
        <w:rPr>
          <w:rFonts w:ascii="Times New Roman" w:hAnsi="Times New Roman"/>
          <w:sz w:val="24"/>
          <w:szCs w:val="24"/>
        </w:rPr>
        <w:t>)</w:t>
      </w:r>
      <w:r w:rsidR="00C43F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który w miesiącach</w:t>
      </w:r>
      <w:r w:rsidR="00C43F2E">
        <w:rPr>
          <w:rFonts w:ascii="Times New Roman" w:hAnsi="Times New Roman"/>
          <w:sz w:val="24"/>
          <w:szCs w:val="24"/>
        </w:rPr>
        <w:t xml:space="preserve"> marcu i lipcu 2017 r. przebyw</w:t>
      </w:r>
      <w:r>
        <w:rPr>
          <w:rFonts w:ascii="Times New Roman" w:hAnsi="Times New Roman"/>
          <w:sz w:val="24"/>
          <w:szCs w:val="24"/>
        </w:rPr>
        <w:t>ał</w:t>
      </w:r>
      <w:r w:rsidR="00C43F2E">
        <w:rPr>
          <w:rFonts w:ascii="Times New Roman" w:hAnsi="Times New Roman"/>
          <w:sz w:val="24"/>
          <w:szCs w:val="24"/>
        </w:rPr>
        <w:t xml:space="preserve"> na zasiłku chorobowym płatnym z ZUS i w strukturze zatrudnienia branej pod uwagę do przygotowania </w:t>
      </w:r>
      <w:r w:rsidR="00C43F2E" w:rsidRPr="00C43F2E">
        <w:rPr>
          <w:rFonts w:ascii="Times New Roman" w:hAnsi="Times New Roman"/>
          <w:i/>
          <w:sz w:val="24"/>
          <w:szCs w:val="24"/>
        </w:rPr>
        <w:t>Infor</w:t>
      </w:r>
      <w:r w:rsidR="00C43F2E">
        <w:rPr>
          <w:rFonts w:ascii="Times New Roman" w:hAnsi="Times New Roman"/>
          <w:i/>
          <w:sz w:val="24"/>
          <w:szCs w:val="24"/>
        </w:rPr>
        <w:t>macji o strukturze zatrudnienia…</w:t>
      </w:r>
      <w:r w:rsidR="00C43F2E">
        <w:rPr>
          <w:rFonts w:ascii="Times New Roman" w:hAnsi="Times New Roman"/>
          <w:sz w:val="24"/>
          <w:szCs w:val="24"/>
        </w:rPr>
        <w:t xml:space="preserve"> nie zosta</w:t>
      </w:r>
      <w:r>
        <w:rPr>
          <w:rFonts w:ascii="Times New Roman" w:hAnsi="Times New Roman"/>
          <w:sz w:val="24"/>
          <w:szCs w:val="24"/>
        </w:rPr>
        <w:t>ł ujęty;</w:t>
      </w:r>
    </w:p>
    <w:p w14:paraId="02BDCA74" w14:textId="77777777" w:rsidR="00C43F2E" w:rsidRPr="00A37A22" w:rsidRDefault="00C43F2E" w:rsidP="00A37A22">
      <w:pPr>
        <w:pStyle w:val="Akapitzlist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nauczycieli dyplomowanych (</w:t>
      </w:r>
      <w:r w:rsidR="003B5FE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o</w:t>
      </w:r>
      <w:r w:rsidR="003B5FEE">
        <w:rPr>
          <w:rFonts w:ascii="Times New Roman" w:hAnsi="Times New Roman"/>
          <w:sz w:val="24"/>
          <w:szCs w:val="24"/>
        </w:rPr>
        <w:t>sób</w:t>
      </w:r>
      <w:r>
        <w:rPr>
          <w:rFonts w:ascii="Times New Roman" w:hAnsi="Times New Roman"/>
          <w:sz w:val="24"/>
          <w:szCs w:val="24"/>
        </w:rPr>
        <w:t>, tj.</w:t>
      </w:r>
      <w:r w:rsidR="00AD373C">
        <w:rPr>
          <w:rFonts w:ascii="Times New Roman" w:hAnsi="Times New Roman"/>
          <w:sz w:val="24"/>
          <w:szCs w:val="24"/>
        </w:rPr>
        <w:t xml:space="preserve"> 0,14 </w:t>
      </w:r>
      <w:r>
        <w:rPr>
          <w:rFonts w:ascii="Times New Roman" w:hAnsi="Times New Roman"/>
          <w:sz w:val="24"/>
          <w:szCs w:val="24"/>
        </w:rPr>
        <w:t xml:space="preserve">etatu), którzy w miesiącach </w:t>
      </w:r>
      <w:r w:rsidR="00A37A22">
        <w:rPr>
          <w:rFonts w:ascii="Times New Roman" w:hAnsi="Times New Roman"/>
          <w:sz w:val="24"/>
          <w:szCs w:val="24"/>
        </w:rPr>
        <w:t xml:space="preserve">styczeń-luty i wrzesień, listopad-grudzień </w:t>
      </w:r>
      <w:r>
        <w:rPr>
          <w:rFonts w:ascii="Times New Roman" w:hAnsi="Times New Roman"/>
          <w:sz w:val="24"/>
          <w:szCs w:val="24"/>
        </w:rPr>
        <w:t xml:space="preserve">2017 r. przebywali na zasiłku chorobowym płatnym z ZUS i w strukturze zatrudnienia branej pod uwagę do przygotowania </w:t>
      </w:r>
      <w:r w:rsidRPr="00C43F2E">
        <w:rPr>
          <w:rFonts w:ascii="Times New Roman" w:hAnsi="Times New Roman"/>
          <w:i/>
          <w:sz w:val="24"/>
          <w:szCs w:val="24"/>
        </w:rPr>
        <w:t>Infor</w:t>
      </w:r>
      <w:r>
        <w:rPr>
          <w:rFonts w:ascii="Times New Roman" w:hAnsi="Times New Roman"/>
          <w:i/>
          <w:sz w:val="24"/>
          <w:szCs w:val="24"/>
        </w:rPr>
        <w:t>macji o strukturze zatrudnienia…</w:t>
      </w:r>
      <w:r w:rsidR="00A37A22">
        <w:rPr>
          <w:rFonts w:ascii="Times New Roman" w:hAnsi="Times New Roman"/>
          <w:sz w:val="24"/>
          <w:szCs w:val="24"/>
        </w:rPr>
        <w:t xml:space="preserve"> nie zostali ujęci.</w:t>
      </w:r>
    </w:p>
    <w:p w14:paraId="460C8447" w14:textId="77777777" w:rsidR="00827C4B" w:rsidRDefault="00827C4B" w:rsidP="00827C4B">
      <w:pPr>
        <w:autoSpaceDE w:val="0"/>
        <w:autoSpaceDN w:val="0"/>
        <w:adjustRightInd w:val="0"/>
        <w:spacing w:before="120" w:after="120"/>
        <w:jc w:val="both"/>
      </w:pPr>
      <w:r>
        <w:lastRenderedPageBreak/>
        <w:t xml:space="preserve">Z porównania dokumentów źródłowych tj. </w:t>
      </w:r>
      <w:r w:rsidRPr="00C07BDE">
        <w:rPr>
          <w:i/>
        </w:rPr>
        <w:t xml:space="preserve">List płac zbiorczo (wg stopnia awansu) za </w:t>
      </w:r>
      <w:r>
        <w:rPr>
          <w:i/>
        </w:rPr>
        <w:t>2017</w:t>
      </w:r>
      <w:r w:rsidRPr="00C07BDE">
        <w:rPr>
          <w:i/>
        </w:rPr>
        <w:t xml:space="preserve"> r</w:t>
      </w:r>
      <w:r w:rsidRPr="0026451A">
        <w:rPr>
          <w:i/>
        </w:rPr>
        <w:t xml:space="preserve">. </w:t>
      </w:r>
      <w:r w:rsidRPr="0026451A">
        <w:t>(</w:t>
      </w:r>
      <w:r>
        <w:t>d</w:t>
      </w:r>
      <w:r w:rsidRPr="0026451A">
        <w:t>. nr</w:t>
      </w:r>
      <w:r>
        <w:t xml:space="preserve"> </w:t>
      </w:r>
      <w:r w:rsidR="00CF60EB">
        <w:t>5</w:t>
      </w:r>
      <w:r w:rsidRPr="0026451A">
        <w:t>)</w:t>
      </w:r>
      <w:r>
        <w:t xml:space="preserve"> oraz informacji wprowadzonych do SIO w tym zakresie wynika, że dane dotyczące wysokości wynagrodzeń nauczycieli zostały podane prawidłowo.</w:t>
      </w:r>
    </w:p>
    <w:p w14:paraId="693B8437" w14:textId="77777777" w:rsidR="00C3461F" w:rsidRDefault="00C3461F" w:rsidP="00A25AC1">
      <w:pPr>
        <w:autoSpaceDE w:val="0"/>
        <w:autoSpaceDN w:val="0"/>
        <w:adjustRightInd w:val="0"/>
        <w:spacing w:before="120" w:after="120"/>
        <w:jc w:val="both"/>
      </w:pPr>
    </w:p>
    <w:p w14:paraId="2B4C1C75" w14:textId="77777777" w:rsidR="00575721" w:rsidRPr="00FB3168" w:rsidRDefault="00FB3168" w:rsidP="00BA3E08">
      <w:pPr>
        <w:pStyle w:val="Tekstpodstawowy2"/>
        <w:numPr>
          <w:ilvl w:val="0"/>
          <w:numId w:val="16"/>
        </w:numPr>
        <w:tabs>
          <w:tab w:val="left" w:pos="0"/>
        </w:tabs>
        <w:spacing w:before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3168">
        <w:rPr>
          <w:rFonts w:ascii="Times New Roman" w:hAnsi="Times New Roman"/>
          <w:b/>
          <w:color w:val="000000"/>
          <w:sz w:val="24"/>
          <w:szCs w:val="24"/>
        </w:rPr>
        <w:t xml:space="preserve">prawidłowość danych w zakresie liczby etatów pracowników pedagogicznych oraz wysokości ich wynagrodzeń, przekazanych do sporządzenia sprawozdania </w:t>
      </w:r>
      <w:r w:rsidR="00AF0D17">
        <w:rPr>
          <w:rFonts w:ascii="Times New Roman" w:hAnsi="Times New Roman"/>
          <w:b/>
          <w:color w:val="000000"/>
          <w:sz w:val="24"/>
          <w:szCs w:val="24"/>
          <w:lang w:val="pl-PL"/>
        </w:rPr>
        <w:br/>
      </w:r>
      <w:r w:rsidRPr="00FB3168">
        <w:rPr>
          <w:rFonts w:ascii="Times New Roman" w:hAnsi="Times New Roman"/>
          <w:b/>
          <w:color w:val="000000"/>
          <w:sz w:val="24"/>
          <w:szCs w:val="24"/>
        </w:rPr>
        <w:t>z wysokości średnich wynagrodzeń nauczycieli za 2017</w:t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r.</w:t>
      </w:r>
    </w:p>
    <w:p w14:paraId="21EC6C41" w14:textId="77777777" w:rsidR="004D73FC" w:rsidRDefault="00575721" w:rsidP="00046F00">
      <w:p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Zasady </w:t>
      </w:r>
      <w:r w:rsidR="004D73FC">
        <w:rPr>
          <w:rFonts w:eastAsia="Calibri"/>
          <w:lang w:eastAsia="en-US"/>
        </w:rPr>
        <w:t xml:space="preserve">sporządzania </w:t>
      </w:r>
      <w:r w:rsidR="004D73FC" w:rsidRPr="004D73FC">
        <w:rPr>
          <w:color w:val="000000"/>
        </w:rPr>
        <w:t>sprawozdania z wysokości średnich wynagrodzeń nauczycieli</w:t>
      </w:r>
      <w:r w:rsidR="004D73FC" w:rsidRPr="004D73FC">
        <w:rPr>
          <w:rFonts w:eastAsia="Calibri"/>
          <w:lang w:eastAsia="en-US"/>
        </w:rPr>
        <w:t xml:space="preserve"> </w:t>
      </w:r>
      <w:r w:rsidR="004D73FC">
        <w:rPr>
          <w:rFonts w:eastAsia="Calibri"/>
          <w:lang w:eastAsia="en-US"/>
        </w:rPr>
        <w:t>określone zostały w:</w:t>
      </w:r>
    </w:p>
    <w:p w14:paraId="0601B27D" w14:textId="77777777" w:rsidR="004D73FC" w:rsidRDefault="004D73FC" w:rsidP="008B616A">
      <w:pPr>
        <w:numPr>
          <w:ilvl w:val="0"/>
          <w:numId w:val="11"/>
        </w:num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art. 30a ustawy z dnia 26 stycznia 1982 r. – Karta Nauczyciela</w:t>
      </w:r>
      <w:r w:rsidR="003D42E2">
        <w:rPr>
          <w:rFonts w:eastAsia="Calibri"/>
          <w:lang w:eastAsia="en-US"/>
        </w:rPr>
        <w:t xml:space="preserve"> </w:t>
      </w:r>
      <w:r w:rsidR="003D42E2" w:rsidRPr="007220D3">
        <w:t>(</w:t>
      </w:r>
      <w:r w:rsidR="003D42E2" w:rsidRPr="007220D3">
        <w:rPr>
          <w:bCs/>
        </w:rPr>
        <w:t>Dz.U. t. j z 2019 r. poz. 2215</w:t>
      </w:r>
      <w:r w:rsidR="003D42E2" w:rsidRPr="007220D3">
        <w:t>)</w:t>
      </w:r>
      <w:r w:rsidR="003D42E2" w:rsidRPr="007220D3">
        <w:rPr>
          <w:rFonts w:eastAsia="Calibri"/>
        </w:rPr>
        <w:t>,</w:t>
      </w:r>
    </w:p>
    <w:p w14:paraId="0A2913B8" w14:textId="77777777" w:rsidR="004D73FC" w:rsidRPr="00427A9B" w:rsidRDefault="004D73FC" w:rsidP="008B616A">
      <w:pPr>
        <w:numPr>
          <w:ilvl w:val="0"/>
          <w:numId w:val="11"/>
        </w:numPr>
        <w:spacing w:after="1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rozporządzeni</w:t>
      </w:r>
      <w:r w:rsidR="00005CC2">
        <w:rPr>
          <w:rFonts w:eastAsia="Calibri"/>
          <w:lang w:eastAsia="en-US"/>
        </w:rPr>
        <w:t>u</w:t>
      </w:r>
      <w:r>
        <w:rPr>
          <w:rFonts w:eastAsia="Calibri"/>
          <w:lang w:eastAsia="en-US"/>
        </w:rPr>
        <w:t xml:space="preserve"> </w:t>
      </w:r>
      <w:r w:rsidRPr="00005CC2">
        <w:rPr>
          <w:bCs/>
          <w:kern w:val="36"/>
        </w:rPr>
        <w:t>Ministra Edukacji Narodowej</w:t>
      </w:r>
      <w:r w:rsidR="00005CC2">
        <w:rPr>
          <w:bCs/>
          <w:kern w:val="36"/>
          <w:vertAlign w:val="superscript"/>
        </w:rPr>
        <w:t xml:space="preserve"> </w:t>
      </w:r>
      <w:r w:rsidRPr="00005CC2">
        <w:rPr>
          <w:bCs/>
          <w:kern w:val="36"/>
        </w:rPr>
        <w:t>z dnia 13 stycznia 2010 r.</w:t>
      </w:r>
      <w:r w:rsidR="00005CC2">
        <w:rPr>
          <w:bCs/>
          <w:kern w:val="36"/>
        </w:rPr>
        <w:t xml:space="preserve"> </w:t>
      </w:r>
      <w:r w:rsidRPr="00005CC2">
        <w:rPr>
          <w:bCs/>
          <w:kern w:val="36"/>
        </w:rPr>
        <w:t>w sprawie sposobu opracowywania sprawozdania z wysokości średnich wynagrodzeń nauczycieli na poszczególnych stopniach awansu zawodowego w szkołach prowadzonych przez jednostki samorządu terytorialnego</w:t>
      </w:r>
      <w:r w:rsidR="00711DFC">
        <w:rPr>
          <w:bCs/>
          <w:kern w:val="36"/>
        </w:rPr>
        <w:t xml:space="preserve"> (</w:t>
      </w:r>
      <w:r w:rsidR="003D42E2" w:rsidRPr="003D42E2">
        <w:rPr>
          <w:bCs/>
        </w:rPr>
        <w:t xml:space="preserve"> </w:t>
      </w:r>
      <w:r w:rsidR="003D42E2" w:rsidRPr="007220D3">
        <w:rPr>
          <w:bCs/>
        </w:rPr>
        <w:t>Dz.U. t. j z 2019 r. poz. 2387</w:t>
      </w:r>
      <w:r w:rsidR="003D42E2" w:rsidRPr="007220D3">
        <w:t>)</w:t>
      </w:r>
      <w:r w:rsidR="00005CC2">
        <w:rPr>
          <w:bCs/>
          <w:kern w:val="36"/>
        </w:rPr>
        <w:t>.</w:t>
      </w:r>
    </w:p>
    <w:p w14:paraId="64E6370F" w14:textId="77777777" w:rsidR="002712C8" w:rsidRDefault="004D73FC" w:rsidP="00427A9B">
      <w:pPr>
        <w:pStyle w:val="Default"/>
        <w:jc w:val="both"/>
      </w:pPr>
      <w:r>
        <w:rPr>
          <w:sz w:val="23"/>
          <w:szCs w:val="23"/>
        </w:rPr>
        <w:t xml:space="preserve">Zgodnie z ww. ustawą w terminie do dnia 20 stycznia każdego roku organ prowadzący szkołę </w:t>
      </w:r>
      <w:r w:rsidRPr="004D73FC">
        <w:t xml:space="preserve">będący jednostką samorządu terytorialnego przeprowadza analizę poniesionych w poprzednim roku kalendarzowym wydatków na wynagrodzenia nauczycieli w odniesieniu do wysokości średnich wynagrodzeń oraz średniorocznej struktury zatrudnienia nauczycieli na poszczególnych stopniach awansu zawodowego. Analiza została </w:t>
      </w:r>
      <w:r w:rsidR="002712C8">
        <w:t>dokonana</w:t>
      </w:r>
      <w:r w:rsidRPr="004D73FC">
        <w:t xml:space="preserve"> w oparciu </w:t>
      </w:r>
      <w:r w:rsidR="00067D05">
        <w:br/>
      </w:r>
      <w:r w:rsidRPr="004D73FC">
        <w:t xml:space="preserve">o dokumenty złożone przez szkoły i placówki oświatowe, tj. </w:t>
      </w:r>
      <w:r w:rsidRPr="004D73FC">
        <w:rPr>
          <w:i/>
        </w:rPr>
        <w:t>Informację o strukturze zatrudnienia oraz faktycznych wydatkach na wynagrodzenia nauczycieli do przeprowadzenia analizy, o której mowa w art. 30a ust. 1 ustawy Karta Nauczyciela</w:t>
      </w:r>
      <w:r w:rsidRPr="004D73FC">
        <w:t>.</w:t>
      </w:r>
      <w:r w:rsidR="002712C8">
        <w:t xml:space="preserve"> Dokument taki został złożony również przez </w:t>
      </w:r>
      <w:r w:rsidR="00F86A88">
        <w:t>Pedagogiczną Bibliotekę Wojewódzką w Kielcach</w:t>
      </w:r>
      <w:r w:rsidR="005808A7">
        <w:t xml:space="preserve"> </w:t>
      </w:r>
      <w:r w:rsidR="00427A9B">
        <w:t xml:space="preserve">w </w:t>
      </w:r>
      <w:r w:rsidR="00B50A2D">
        <w:t xml:space="preserve">9 </w:t>
      </w:r>
      <w:r w:rsidR="003000C0">
        <w:t>styczni</w:t>
      </w:r>
      <w:r w:rsidR="00711DFC">
        <w:t xml:space="preserve">a </w:t>
      </w:r>
      <w:r w:rsidR="00427A9B">
        <w:t xml:space="preserve">2018 roku (zał. nr </w:t>
      </w:r>
      <w:r w:rsidR="00241ACE">
        <w:t>7</w:t>
      </w:r>
      <w:r w:rsidR="00427A9B">
        <w:t>).</w:t>
      </w:r>
    </w:p>
    <w:p w14:paraId="6EDB23A5" w14:textId="77777777" w:rsidR="002712C8" w:rsidRDefault="002712C8" w:rsidP="002712C8">
      <w:pPr>
        <w:spacing w:before="240"/>
        <w:jc w:val="both"/>
        <w:rPr>
          <w:rFonts w:cs="A"/>
        </w:rPr>
      </w:pPr>
      <w:r>
        <w:rPr>
          <w:rFonts w:cs="A"/>
        </w:rPr>
        <w:t xml:space="preserve">W myśl ww. rozporządzenia </w:t>
      </w:r>
      <w:r w:rsidR="00427A9B">
        <w:rPr>
          <w:rFonts w:cs="A"/>
        </w:rPr>
        <w:t>informacja przygotowana</w:t>
      </w:r>
      <w:r>
        <w:rPr>
          <w:rFonts w:cs="A"/>
        </w:rPr>
        <w:t xml:space="preserve"> </w:t>
      </w:r>
      <w:r w:rsidR="00AF0D17">
        <w:rPr>
          <w:rFonts w:cs="A"/>
        </w:rPr>
        <w:t>PBW w Kielcach</w:t>
      </w:r>
      <w:r w:rsidR="00427A9B">
        <w:rPr>
          <w:rFonts w:cs="A"/>
        </w:rPr>
        <w:t xml:space="preserve">, została przygotowana </w:t>
      </w:r>
      <w:r>
        <w:rPr>
          <w:rFonts w:cs="A"/>
        </w:rPr>
        <w:t>z zastosowaniem następujących reguł:</w:t>
      </w:r>
    </w:p>
    <w:p w14:paraId="67F3720A" w14:textId="77777777" w:rsidR="002712C8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>
        <w:rPr>
          <w:rFonts w:cs="A"/>
        </w:rPr>
        <w:t xml:space="preserve">Średnioroczną strukturę zatrudnienia nauczycieli ustalono na podstawie średniorocznej liczby etatów nauczycieli na poszczególnych stopniach awansu zawodowego, </w:t>
      </w:r>
      <w:r w:rsidR="00067D05">
        <w:rPr>
          <w:rFonts w:cs="A"/>
        </w:rPr>
        <w:br/>
      </w:r>
      <w:r>
        <w:rPr>
          <w:rFonts w:cs="A"/>
        </w:rPr>
        <w:t>z uwzględnieniem uzyskania przez nauczycieli kolejnych stopni awansu zawodowego w danym roku, przy czym w przypadku gdy w danym roku obowiązuje więcej niż jedna kwota bazowa średnioroczną strukturę zatrudnienia nauczycieli ustala się odrębnie dla okresów obowiązywania poszczególnych kwot.</w:t>
      </w:r>
    </w:p>
    <w:p w14:paraId="016AE8A4" w14:textId="77777777" w:rsidR="00427A9B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 w:rsidRPr="00427A9B">
        <w:rPr>
          <w:rFonts w:cs="A"/>
        </w:rPr>
        <w:t>Nauczycieli, którzy w danym roku uzyskali kolejny stopień awansu zawodowego, przy ustalaniu średniorocznej struk</w:t>
      </w:r>
      <w:r w:rsidR="00427A9B">
        <w:rPr>
          <w:rFonts w:cs="A"/>
        </w:rPr>
        <w:t>tury zatrudnienia uwzględniono</w:t>
      </w:r>
      <w:r w:rsidRPr="00427A9B">
        <w:rPr>
          <w:rFonts w:cs="A"/>
        </w:rPr>
        <w:t xml:space="preserve"> odpowiednio na stopniach awansu zawodowego proporcjonalnie do okresu pobierania wynagrodzenia na danym stopniu awansu zawodowego.</w:t>
      </w:r>
    </w:p>
    <w:p w14:paraId="7D6B8A7B" w14:textId="77777777" w:rsidR="00427A9B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 w:rsidRPr="00427A9B">
        <w:rPr>
          <w:rFonts w:cs="A"/>
        </w:rPr>
        <w:t>P</w:t>
      </w:r>
      <w:r w:rsidR="00427A9B">
        <w:rPr>
          <w:rFonts w:cs="A"/>
        </w:rPr>
        <w:t xml:space="preserve">rzez liczbę etatów nauczycieli </w:t>
      </w:r>
      <w:r w:rsidRPr="00427A9B">
        <w:rPr>
          <w:rFonts w:cs="A"/>
        </w:rPr>
        <w:t xml:space="preserve">rozumie się liczbę nauczycieli zatrudnionych w pełnym </w:t>
      </w:r>
      <w:r w:rsidR="00067D05">
        <w:rPr>
          <w:rFonts w:cs="A"/>
        </w:rPr>
        <w:br/>
      </w:r>
      <w:r w:rsidRPr="00427A9B">
        <w:rPr>
          <w:rFonts w:cs="A"/>
        </w:rPr>
        <w:t>i niepełnym wymiarze zajęć (po przeliczeniu na pełny wymiar zajęć).</w:t>
      </w:r>
    </w:p>
    <w:p w14:paraId="21AC85A6" w14:textId="77777777" w:rsidR="00427A9B" w:rsidRDefault="002712C8" w:rsidP="00CB3194">
      <w:pPr>
        <w:numPr>
          <w:ilvl w:val="0"/>
          <w:numId w:val="12"/>
        </w:numPr>
        <w:spacing w:before="240"/>
        <w:jc w:val="both"/>
        <w:rPr>
          <w:rFonts w:cs="A"/>
        </w:rPr>
      </w:pPr>
      <w:r w:rsidRPr="00427A9B">
        <w:rPr>
          <w:rFonts w:cs="A"/>
        </w:rPr>
        <w:t>Przy ustalaniu średniorocznej struktury zatrudnienia, nauczyciela zatrudnionego w pełnym wymiarze zajęć na podstawie jednej umowy o prac</w:t>
      </w:r>
      <w:r w:rsidR="00427A9B">
        <w:rPr>
          <w:rFonts w:cs="A"/>
        </w:rPr>
        <w:t xml:space="preserve">ę lub aktu mianowania </w:t>
      </w:r>
      <w:r w:rsidR="00CB3194">
        <w:rPr>
          <w:rFonts w:cs="A"/>
        </w:rPr>
        <w:t>uwzględnia się</w:t>
      </w:r>
      <w:r w:rsidRPr="00427A9B">
        <w:rPr>
          <w:rFonts w:cs="A"/>
        </w:rPr>
        <w:t xml:space="preserve"> </w:t>
      </w:r>
      <w:r w:rsidR="00427A9B">
        <w:rPr>
          <w:rFonts w:cs="A"/>
        </w:rPr>
        <w:t>jako jeden etat. Przydziel</w:t>
      </w:r>
      <w:r w:rsidR="00CB3194">
        <w:rPr>
          <w:rFonts w:cs="A"/>
        </w:rPr>
        <w:t>one</w:t>
      </w:r>
      <w:r w:rsidR="00427A9B">
        <w:rPr>
          <w:rFonts w:cs="A"/>
        </w:rPr>
        <w:t xml:space="preserve"> nauczycielowi godzin</w:t>
      </w:r>
      <w:r w:rsidR="00CB3194">
        <w:rPr>
          <w:rFonts w:cs="A"/>
        </w:rPr>
        <w:t>y</w:t>
      </w:r>
      <w:r w:rsidRPr="00427A9B">
        <w:rPr>
          <w:rFonts w:cs="A"/>
        </w:rPr>
        <w:t xml:space="preserve"> ponad tygodniowy obo</w:t>
      </w:r>
      <w:r w:rsidR="00427A9B">
        <w:rPr>
          <w:rFonts w:cs="A"/>
        </w:rPr>
        <w:t xml:space="preserve">wiązkowy wymiar godzin zajęć </w:t>
      </w:r>
      <w:r w:rsidRPr="00427A9B">
        <w:rPr>
          <w:rFonts w:cs="A"/>
        </w:rPr>
        <w:t xml:space="preserve">stanowią godziny ponadwymiarowe, </w:t>
      </w:r>
      <w:r w:rsidR="00CB3194">
        <w:rPr>
          <w:rFonts w:cs="A"/>
        </w:rPr>
        <w:t>k</w:t>
      </w:r>
      <w:r w:rsidR="00CB3194" w:rsidRPr="00CB3194">
        <w:rPr>
          <w:rFonts w:cs="A"/>
        </w:rPr>
        <w:t xml:space="preserve">tóre  nie  są  przeliczane  </w:t>
      </w:r>
      <w:r w:rsidR="00384E08">
        <w:rPr>
          <w:rFonts w:cs="A"/>
        </w:rPr>
        <w:br/>
      </w:r>
      <w:r w:rsidR="00CB3194" w:rsidRPr="00CB3194">
        <w:rPr>
          <w:rFonts w:cs="A"/>
        </w:rPr>
        <w:t>na  etaty</w:t>
      </w:r>
      <w:r w:rsidRPr="00427A9B">
        <w:rPr>
          <w:rFonts w:cs="A"/>
        </w:rPr>
        <w:t>.</w:t>
      </w:r>
    </w:p>
    <w:p w14:paraId="72900526" w14:textId="77777777" w:rsidR="00427A9B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 w:rsidRPr="00427A9B">
        <w:rPr>
          <w:rFonts w:cs="A"/>
        </w:rPr>
        <w:lastRenderedPageBreak/>
        <w:t>Przy ustalaniu średniorocznej struktury zatrudn</w:t>
      </w:r>
      <w:r w:rsidR="00427A9B">
        <w:rPr>
          <w:rFonts w:cs="A"/>
        </w:rPr>
        <w:t>ienia nauczycieli uwzględniono</w:t>
      </w:r>
      <w:r w:rsidRPr="00427A9B">
        <w:rPr>
          <w:rFonts w:cs="A"/>
        </w:rPr>
        <w:t xml:space="preserve"> liczbę etatów nauczycieli w okresach, w których wypłacono im wynagrodzenie ze środków ujętych w planie finansowym szkoły, zgodnie z wymiarem zatrudnienia określonym w umowie o pracę lub w akcie mianowania.</w:t>
      </w:r>
    </w:p>
    <w:p w14:paraId="1A226676" w14:textId="77777777" w:rsidR="00427A9B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 w:rsidRPr="00427A9B">
        <w:rPr>
          <w:rFonts w:cs="A"/>
        </w:rPr>
        <w:t>Przy ustalaniu średniorocznej struktury zatrudnienia nauczycieli n</w:t>
      </w:r>
      <w:r w:rsidR="00427A9B">
        <w:rPr>
          <w:rFonts w:cs="A"/>
        </w:rPr>
        <w:t>ie uwzględniono</w:t>
      </w:r>
      <w:r w:rsidRPr="00427A9B">
        <w:rPr>
          <w:rFonts w:cs="A"/>
        </w:rPr>
        <w:t xml:space="preserve"> liczby etatów nauczycieli, proporcjonalnie do okresów, w których pobierali zasiłek chorobowy, świadczenie rehabilitacyjne lub zasiłek opiekuńczy.</w:t>
      </w:r>
    </w:p>
    <w:p w14:paraId="34C186D3" w14:textId="77777777" w:rsidR="00427A9B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 w:rsidRPr="00427A9B">
        <w:rPr>
          <w:rFonts w:cs="A"/>
        </w:rPr>
        <w:t>Przy ustalaniu średniorocznej struktury zatrudn</w:t>
      </w:r>
      <w:r w:rsidR="00427A9B">
        <w:rPr>
          <w:rFonts w:cs="A"/>
        </w:rPr>
        <w:t>ienia nauczycieli nie uwzględniono</w:t>
      </w:r>
      <w:r w:rsidRPr="00427A9B">
        <w:rPr>
          <w:rFonts w:cs="A"/>
        </w:rPr>
        <w:t>, proporcjonalnie do okresów, w których nie wypłacono wynagrodzenia ze środków ujętych w planie finansowym szkoły, liczby etatów nauczycieli w okresach nieobecności w pracy, za czas których nie przysługuje wynagrodzenie.</w:t>
      </w:r>
    </w:p>
    <w:p w14:paraId="7F5E0AD7" w14:textId="77777777" w:rsidR="002712C8" w:rsidRPr="00427A9B" w:rsidRDefault="002712C8" w:rsidP="008B616A">
      <w:pPr>
        <w:numPr>
          <w:ilvl w:val="0"/>
          <w:numId w:val="12"/>
        </w:numPr>
        <w:spacing w:before="240"/>
        <w:ind w:left="426" w:hanging="349"/>
        <w:jc w:val="both"/>
        <w:rPr>
          <w:rFonts w:cs="A"/>
        </w:rPr>
      </w:pPr>
      <w:r w:rsidRPr="00427A9B">
        <w:rPr>
          <w:rFonts w:cs="A"/>
        </w:rPr>
        <w:t>Przy ustalaniu średniorocznej struktury zatrudn</w:t>
      </w:r>
      <w:r w:rsidR="00427A9B">
        <w:rPr>
          <w:rFonts w:cs="A"/>
        </w:rPr>
        <w:t>ienia nauczycieli nie uwzględniono</w:t>
      </w:r>
      <w:r w:rsidRPr="00427A9B">
        <w:rPr>
          <w:rFonts w:cs="A"/>
        </w:rPr>
        <w:t xml:space="preserve"> osób niebędących nauczycielami, zatrudnionych </w:t>
      </w:r>
      <w:r w:rsidR="00427A9B" w:rsidRPr="00427A9B">
        <w:rPr>
          <w:rFonts w:cs="A"/>
          <w:u w:val="single"/>
        </w:rPr>
        <w:t>w 2017 roku</w:t>
      </w:r>
      <w:r w:rsidR="00427A9B">
        <w:rPr>
          <w:rFonts w:cs="A"/>
        </w:rPr>
        <w:t xml:space="preserve"> </w:t>
      </w:r>
      <w:r w:rsidRPr="00427A9B">
        <w:rPr>
          <w:rFonts w:cs="A"/>
        </w:rPr>
        <w:t>na podstawie art. 7 ust. 1a i 1d ustawy z dnia 7 września 1991 r. o</w:t>
      </w:r>
      <w:r w:rsidR="00427A9B">
        <w:rPr>
          <w:rFonts w:cs="A"/>
        </w:rPr>
        <w:t xml:space="preserve"> systemie oświaty (</w:t>
      </w:r>
      <w:r w:rsidR="0026451A" w:rsidRPr="008B3044">
        <w:rPr>
          <w:bCs/>
          <w:color w:val="000000"/>
        </w:rPr>
        <w:t xml:space="preserve">Dz.U. t. j z 2019 r. poz. </w:t>
      </w:r>
      <w:r w:rsidR="0026451A">
        <w:rPr>
          <w:bCs/>
          <w:color w:val="000000"/>
        </w:rPr>
        <w:t>1481</w:t>
      </w:r>
      <w:r w:rsidR="0026451A" w:rsidRPr="008B3044">
        <w:rPr>
          <w:color w:val="000000"/>
        </w:rPr>
        <w:t>)</w:t>
      </w:r>
      <w:r w:rsidR="0026451A">
        <w:rPr>
          <w:color w:val="000000"/>
        </w:rPr>
        <w:t>.</w:t>
      </w:r>
    </w:p>
    <w:p w14:paraId="55D2D12A" w14:textId="77777777" w:rsidR="0088103B" w:rsidRDefault="00427A9B" w:rsidP="00046F00">
      <w:pPr>
        <w:pStyle w:val="Tekstpodstawowy2"/>
        <w:spacing w:before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lang w:val="pl-PL"/>
        </w:rPr>
        <w:t xml:space="preserve">Podczas kontroli </w:t>
      </w:r>
      <w:r w:rsidR="00AC6CD2">
        <w:rPr>
          <w:rFonts w:ascii="Times New Roman" w:hAnsi="Times New Roman"/>
          <w:sz w:val="24"/>
          <w:lang w:val="pl-PL"/>
        </w:rPr>
        <w:t>przeanalizowano</w:t>
      </w:r>
      <w:r>
        <w:rPr>
          <w:rFonts w:ascii="Times New Roman" w:hAnsi="Times New Roman"/>
          <w:sz w:val="24"/>
          <w:lang w:val="pl-PL"/>
        </w:rPr>
        <w:t xml:space="preserve"> dokumenty źródłowe</w:t>
      </w:r>
      <w:r w:rsidR="00346DCE" w:rsidRPr="00346DCE">
        <w:t xml:space="preserve"> </w:t>
      </w:r>
      <w:r w:rsidR="00346DCE" w:rsidRPr="00346DCE">
        <w:rPr>
          <w:rFonts w:ascii="Times New Roman" w:hAnsi="Times New Roman"/>
          <w:sz w:val="24"/>
          <w:lang w:val="pl-PL"/>
        </w:rPr>
        <w:t>PBW w Kielcach</w:t>
      </w:r>
      <w:r>
        <w:rPr>
          <w:rFonts w:ascii="Times New Roman" w:hAnsi="Times New Roman"/>
          <w:sz w:val="24"/>
          <w:lang w:val="pl-PL"/>
        </w:rPr>
        <w:t xml:space="preserve">, na podstawie których została sporządzona </w:t>
      </w:r>
      <w:r w:rsidR="003D24F4" w:rsidRPr="003D24F4">
        <w:rPr>
          <w:rFonts w:ascii="Times New Roman" w:hAnsi="Times New Roman"/>
          <w:i/>
          <w:sz w:val="24"/>
          <w:szCs w:val="24"/>
        </w:rPr>
        <w:t>Informacj</w:t>
      </w:r>
      <w:r w:rsidR="003D24F4" w:rsidRPr="003D24F4">
        <w:rPr>
          <w:rFonts w:ascii="Times New Roman" w:hAnsi="Times New Roman"/>
          <w:i/>
          <w:sz w:val="24"/>
          <w:szCs w:val="24"/>
          <w:lang w:val="pl-PL"/>
        </w:rPr>
        <w:t>a</w:t>
      </w:r>
      <w:r w:rsidR="003D24F4" w:rsidRPr="003D24F4">
        <w:rPr>
          <w:rFonts w:ascii="Times New Roman" w:hAnsi="Times New Roman"/>
          <w:i/>
          <w:sz w:val="24"/>
          <w:szCs w:val="24"/>
        </w:rPr>
        <w:t xml:space="preserve"> o strukturze zatrudnienia oraz faktycznych wydatkach na wynagrodzenia nauczycieli do przeprowadzenia analizy, o której mowa w art. 30a ust. 1 ustawy Karta Nauczyciela</w:t>
      </w:r>
      <w:r w:rsidR="003D24F4" w:rsidRPr="003D24F4">
        <w:rPr>
          <w:rFonts w:ascii="Times New Roman" w:hAnsi="Times New Roman"/>
          <w:sz w:val="24"/>
          <w:szCs w:val="24"/>
          <w:lang w:val="pl-PL"/>
        </w:rPr>
        <w:t>, tj.</w:t>
      </w:r>
    </w:p>
    <w:p w14:paraId="13AF2A3A" w14:textId="77777777" w:rsidR="00AF0D17" w:rsidRDefault="00AF0D17" w:rsidP="00046F00">
      <w:pPr>
        <w:pStyle w:val="Tekstpodstawowy2"/>
        <w:spacing w:before="12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F3B11C" w14:textId="77777777" w:rsidR="003D24F4" w:rsidRPr="003000C0" w:rsidRDefault="003D24F4" w:rsidP="008B616A">
      <w:pPr>
        <w:pStyle w:val="Tekstpodstawowy2"/>
        <w:numPr>
          <w:ilvl w:val="0"/>
          <w:numId w:val="13"/>
        </w:numPr>
        <w:spacing w:before="120" w:line="240" w:lineRule="auto"/>
        <w:jc w:val="both"/>
        <w:rPr>
          <w:rFonts w:ascii="Times New Roman" w:hAnsi="Times New Roman"/>
          <w:b/>
          <w:sz w:val="24"/>
          <w:lang w:val="pl-PL"/>
        </w:rPr>
      </w:pPr>
      <w:r w:rsidRPr="003000C0">
        <w:rPr>
          <w:rFonts w:ascii="Times New Roman" w:hAnsi="Times New Roman"/>
          <w:b/>
          <w:sz w:val="24"/>
          <w:lang w:val="pl-PL"/>
        </w:rPr>
        <w:t>Zestawienie etatów nauczycieli za 2017 rok</w:t>
      </w:r>
      <w:r w:rsidR="00357D22" w:rsidRPr="003000C0">
        <w:rPr>
          <w:rFonts w:ascii="Times New Roman" w:hAnsi="Times New Roman"/>
          <w:b/>
          <w:sz w:val="24"/>
          <w:lang w:val="pl-PL"/>
        </w:rPr>
        <w:t xml:space="preserve"> </w:t>
      </w:r>
      <w:r w:rsidR="0063081F" w:rsidRPr="003000C0">
        <w:rPr>
          <w:rFonts w:ascii="Times New Roman" w:hAnsi="Times New Roman"/>
          <w:b/>
          <w:sz w:val="24"/>
          <w:lang w:val="pl-PL"/>
        </w:rPr>
        <w:t>(tabela poniżej)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1934"/>
        <w:gridCol w:w="1710"/>
        <w:gridCol w:w="1834"/>
        <w:gridCol w:w="2110"/>
      </w:tblGrid>
      <w:tr w:rsidR="0063081F" w:rsidRPr="00085E59" w14:paraId="5E583A06" w14:textId="77777777" w:rsidTr="00AF0D17">
        <w:tc>
          <w:tcPr>
            <w:tcW w:w="2477" w:type="dxa"/>
            <w:vMerge w:val="restart"/>
            <w:shd w:val="clear" w:color="auto" w:fill="auto"/>
          </w:tcPr>
          <w:p w14:paraId="3CDE684C" w14:textId="77777777" w:rsidR="0063081F" w:rsidRPr="00085E59" w:rsidRDefault="0063081F" w:rsidP="00085E59">
            <w:pPr>
              <w:jc w:val="center"/>
              <w:rPr>
                <w:sz w:val="22"/>
                <w:szCs w:val="22"/>
              </w:rPr>
            </w:pPr>
          </w:p>
          <w:p w14:paraId="3B53FF61" w14:textId="77777777" w:rsidR="0063081F" w:rsidRPr="00085E59" w:rsidRDefault="0063081F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7588" w:type="dxa"/>
            <w:gridSpan w:val="4"/>
            <w:shd w:val="clear" w:color="auto" w:fill="auto"/>
          </w:tcPr>
          <w:p w14:paraId="207908ED" w14:textId="77777777" w:rsidR="0063081F" w:rsidRPr="00085E59" w:rsidRDefault="0063081F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Liczba etatów nauczycieli w roku 2017</w:t>
            </w:r>
          </w:p>
        </w:tc>
      </w:tr>
      <w:tr w:rsidR="0063081F" w:rsidRPr="005254F7" w14:paraId="7CF44932" w14:textId="77777777" w:rsidTr="00AF0D17">
        <w:tc>
          <w:tcPr>
            <w:tcW w:w="2477" w:type="dxa"/>
            <w:vMerge/>
            <w:shd w:val="clear" w:color="auto" w:fill="auto"/>
          </w:tcPr>
          <w:p w14:paraId="79B6CE6B" w14:textId="77777777" w:rsidR="0063081F" w:rsidRPr="00085E59" w:rsidRDefault="0063081F" w:rsidP="0008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88" w:type="dxa"/>
            <w:gridSpan w:val="4"/>
            <w:shd w:val="clear" w:color="auto" w:fill="auto"/>
          </w:tcPr>
          <w:p w14:paraId="7519E1B1" w14:textId="77777777" w:rsidR="0063081F" w:rsidRPr="00085E59" w:rsidRDefault="0063081F" w:rsidP="00085E59">
            <w:pPr>
              <w:jc w:val="center"/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Stopień awansu zawodowego</w:t>
            </w:r>
          </w:p>
        </w:tc>
      </w:tr>
      <w:tr w:rsidR="0063081F" w:rsidRPr="00085E59" w14:paraId="0DBB95DC" w14:textId="77777777" w:rsidTr="00AF0D17">
        <w:tc>
          <w:tcPr>
            <w:tcW w:w="2477" w:type="dxa"/>
            <w:vMerge/>
            <w:shd w:val="clear" w:color="auto" w:fill="auto"/>
          </w:tcPr>
          <w:p w14:paraId="42A8F3C8" w14:textId="77777777" w:rsidR="0063081F" w:rsidRPr="00085E59" w:rsidRDefault="0063081F" w:rsidP="00085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shd w:val="clear" w:color="auto" w:fill="D9D9D9"/>
          </w:tcPr>
          <w:p w14:paraId="669D19CB" w14:textId="77777777" w:rsidR="0063081F" w:rsidRPr="00085E59" w:rsidRDefault="0063081F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stażysta</w:t>
            </w:r>
          </w:p>
        </w:tc>
        <w:tc>
          <w:tcPr>
            <w:tcW w:w="1710" w:type="dxa"/>
            <w:shd w:val="clear" w:color="auto" w:fill="D9D9D9"/>
          </w:tcPr>
          <w:p w14:paraId="33F36E4B" w14:textId="77777777" w:rsidR="0063081F" w:rsidRPr="00085E59" w:rsidRDefault="0063081F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kontraktowy</w:t>
            </w:r>
          </w:p>
        </w:tc>
        <w:tc>
          <w:tcPr>
            <w:tcW w:w="1834" w:type="dxa"/>
            <w:shd w:val="clear" w:color="auto" w:fill="D9D9D9"/>
          </w:tcPr>
          <w:p w14:paraId="1CDAFC27" w14:textId="77777777" w:rsidR="0063081F" w:rsidRPr="00085E59" w:rsidRDefault="0063081F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mianowany</w:t>
            </w:r>
          </w:p>
        </w:tc>
        <w:tc>
          <w:tcPr>
            <w:tcW w:w="2110" w:type="dxa"/>
            <w:shd w:val="clear" w:color="auto" w:fill="D9D9D9"/>
          </w:tcPr>
          <w:p w14:paraId="180833E5" w14:textId="77777777" w:rsidR="0063081F" w:rsidRPr="00085E59" w:rsidRDefault="0063081F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dyplomowany</w:t>
            </w:r>
          </w:p>
        </w:tc>
      </w:tr>
      <w:tr w:rsidR="0063081F" w:rsidRPr="005254F7" w14:paraId="1EC81829" w14:textId="77777777" w:rsidTr="00AF0D17">
        <w:tc>
          <w:tcPr>
            <w:tcW w:w="2477" w:type="dxa"/>
            <w:shd w:val="clear" w:color="auto" w:fill="auto"/>
          </w:tcPr>
          <w:p w14:paraId="7070DF34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styczeń</w:t>
            </w:r>
          </w:p>
        </w:tc>
        <w:tc>
          <w:tcPr>
            <w:tcW w:w="1934" w:type="dxa"/>
            <w:shd w:val="clear" w:color="auto" w:fill="auto"/>
          </w:tcPr>
          <w:p w14:paraId="352FB644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02702998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  <w:tc>
          <w:tcPr>
            <w:tcW w:w="1834" w:type="dxa"/>
            <w:shd w:val="clear" w:color="auto" w:fill="auto"/>
          </w:tcPr>
          <w:p w14:paraId="23F86C5C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57E4" w:rsidRPr="00085E59">
              <w:rPr>
                <w:sz w:val="22"/>
                <w:szCs w:val="22"/>
              </w:rPr>
              <w:t>,00</w:t>
            </w:r>
          </w:p>
        </w:tc>
        <w:tc>
          <w:tcPr>
            <w:tcW w:w="2110" w:type="dxa"/>
            <w:shd w:val="clear" w:color="auto" w:fill="auto"/>
          </w:tcPr>
          <w:p w14:paraId="0C61CB7C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857E4" w:rsidRPr="00085E59">
              <w:rPr>
                <w:sz w:val="22"/>
                <w:szCs w:val="22"/>
              </w:rPr>
              <w:t>,9</w:t>
            </w:r>
            <w:r>
              <w:rPr>
                <w:sz w:val="22"/>
                <w:szCs w:val="22"/>
              </w:rPr>
              <w:t>0</w:t>
            </w:r>
          </w:p>
        </w:tc>
      </w:tr>
      <w:tr w:rsidR="0063081F" w:rsidRPr="005254F7" w14:paraId="236196D3" w14:textId="77777777" w:rsidTr="00AF0D17">
        <w:tc>
          <w:tcPr>
            <w:tcW w:w="2477" w:type="dxa"/>
            <w:shd w:val="clear" w:color="auto" w:fill="auto"/>
          </w:tcPr>
          <w:p w14:paraId="7D5394A3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luty</w:t>
            </w:r>
          </w:p>
        </w:tc>
        <w:tc>
          <w:tcPr>
            <w:tcW w:w="1934" w:type="dxa"/>
            <w:shd w:val="clear" w:color="auto" w:fill="auto"/>
          </w:tcPr>
          <w:p w14:paraId="0A7A36D1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0D959E4F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2,07</w:t>
            </w:r>
          </w:p>
        </w:tc>
        <w:tc>
          <w:tcPr>
            <w:tcW w:w="1834" w:type="dxa"/>
            <w:shd w:val="clear" w:color="auto" w:fill="auto"/>
          </w:tcPr>
          <w:p w14:paraId="3FE700E2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1C19C32F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</w:tr>
      <w:tr w:rsidR="0063081F" w:rsidRPr="005254F7" w14:paraId="2B17960C" w14:textId="77777777" w:rsidTr="00AF0D17">
        <w:tc>
          <w:tcPr>
            <w:tcW w:w="2477" w:type="dxa"/>
            <w:shd w:val="clear" w:color="auto" w:fill="auto"/>
          </w:tcPr>
          <w:p w14:paraId="71E3F1B1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marzec</w:t>
            </w:r>
          </w:p>
        </w:tc>
        <w:tc>
          <w:tcPr>
            <w:tcW w:w="1934" w:type="dxa"/>
            <w:shd w:val="clear" w:color="auto" w:fill="auto"/>
          </w:tcPr>
          <w:p w14:paraId="50BC19B9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5B33A2F3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2,07</w:t>
            </w:r>
          </w:p>
        </w:tc>
        <w:tc>
          <w:tcPr>
            <w:tcW w:w="1834" w:type="dxa"/>
            <w:shd w:val="clear" w:color="auto" w:fill="auto"/>
          </w:tcPr>
          <w:p w14:paraId="66FF2ED3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110" w:type="dxa"/>
            <w:shd w:val="clear" w:color="auto" w:fill="auto"/>
          </w:tcPr>
          <w:p w14:paraId="66B439BB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081F" w:rsidRPr="005254F7" w14:paraId="49403235" w14:textId="77777777" w:rsidTr="00AF0D17">
        <w:tc>
          <w:tcPr>
            <w:tcW w:w="2477" w:type="dxa"/>
            <w:shd w:val="clear" w:color="auto" w:fill="auto"/>
          </w:tcPr>
          <w:p w14:paraId="42E41F67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kwiecień</w:t>
            </w:r>
          </w:p>
        </w:tc>
        <w:tc>
          <w:tcPr>
            <w:tcW w:w="1934" w:type="dxa"/>
            <w:shd w:val="clear" w:color="auto" w:fill="auto"/>
          </w:tcPr>
          <w:p w14:paraId="4495927A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392126EA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34" w:type="dxa"/>
            <w:shd w:val="clear" w:color="auto" w:fill="auto"/>
          </w:tcPr>
          <w:p w14:paraId="47DEBB9E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85E59">
              <w:rPr>
                <w:sz w:val="22"/>
                <w:szCs w:val="22"/>
              </w:rPr>
              <w:t>,00</w:t>
            </w:r>
          </w:p>
        </w:tc>
        <w:tc>
          <w:tcPr>
            <w:tcW w:w="2110" w:type="dxa"/>
            <w:shd w:val="clear" w:color="auto" w:fill="auto"/>
          </w:tcPr>
          <w:p w14:paraId="46D089B8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081F" w:rsidRPr="005254F7" w14:paraId="1CF2536B" w14:textId="77777777" w:rsidTr="00AF0D17">
        <w:tc>
          <w:tcPr>
            <w:tcW w:w="2477" w:type="dxa"/>
            <w:shd w:val="clear" w:color="auto" w:fill="auto"/>
          </w:tcPr>
          <w:p w14:paraId="3ED2F757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maj</w:t>
            </w:r>
          </w:p>
        </w:tc>
        <w:tc>
          <w:tcPr>
            <w:tcW w:w="1934" w:type="dxa"/>
            <w:shd w:val="clear" w:color="auto" w:fill="auto"/>
          </w:tcPr>
          <w:p w14:paraId="3E67A783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29921D70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34" w:type="dxa"/>
            <w:shd w:val="clear" w:color="auto" w:fill="auto"/>
          </w:tcPr>
          <w:p w14:paraId="65802B26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85E59">
              <w:rPr>
                <w:sz w:val="22"/>
                <w:szCs w:val="22"/>
              </w:rPr>
              <w:t>,00</w:t>
            </w:r>
          </w:p>
        </w:tc>
        <w:tc>
          <w:tcPr>
            <w:tcW w:w="2110" w:type="dxa"/>
            <w:shd w:val="clear" w:color="auto" w:fill="auto"/>
          </w:tcPr>
          <w:p w14:paraId="01044C5E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081F" w:rsidRPr="005254F7" w14:paraId="1A12E76D" w14:textId="77777777" w:rsidTr="00AF0D17">
        <w:tc>
          <w:tcPr>
            <w:tcW w:w="2477" w:type="dxa"/>
            <w:shd w:val="clear" w:color="auto" w:fill="auto"/>
          </w:tcPr>
          <w:p w14:paraId="1776FC3A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czerwiec</w:t>
            </w:r>
          </w:p>
        </w:tc>
        <w:tc>
          <w:tcPr>
            <w:tcW w:w="1934" w:type="dxa"/>
            <w:shd w:val="clear" w:color="auto" w:fill="auto"/>
          </w:tcPr>
          <w:p w14:paraId="4AB6FF92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69775299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34" w:type="dxa"/>
            <w:shd w:val="clear" w:color="auto" w:fill="auto"/>
          </w:tcPr>
          <w:p w14:paraId="21A8B5EA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85E59">
              <w:rPr>
                <w:sz w:val="22"/>
                <w:szCs w:val="22"/>
              </w:rPr>
              <w:t>,00</w:t>
            </w:r>
          </w:p>
        </w:tc>
        <w:tc>
          <w:tcPr>
            <w:tcW w:w="2110" w:type="dxa"/>
            <w:shd w:val="clear" w:color="auto" w:fill="auto"/>
          </w:tcPr>
          <w:p w14:paraId="60578EEC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081F" w:rsidRPr="005254F7" w14:paraId="4F0680E3" w14:textId="77777777" w:rsidTr="00AF0D17">
        <w:tc>
          <w:tcPr>
            <w:tcW w:w="2477" w:type="dxa"/>
            <w:shd w:val="clear" w:color="auto" w:fill="auto"/>
          </w:tcPr>
          <w:p w14:paraId="62450574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lipiec</w:t>
            </w:r>
          </w:p>
        </w:tc>
        <w:tc>
          <w:tcPr>
            <w:tcW w:w="1934" w:type="dxa"/>
            <w:shd w:val="clear" w:color="auto" w:fill="auto"/>
          </w:tcPr>
          <w:p w14:paraId="0CEF3093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4F272D6D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34" w:type="dxa"/>
            <w:shd w:val="clear" w:color="auto" w:fill="auto"/>
          </w:tcPr>
          <w:p w14:paraId="2D068704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2110" w:type="dxa"/>
            <w:shd w:val="clear" w:color="auto" w:fill="auto"/>
          </w:tcPr>
          <w:p w14:paraId="6E7664D0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63081F" w:rsidRPr="005254F7" w14:paraId="031CA186" w14:textId="77777777" w:rsidTr="00AF0D17">
        <w:tc>
          <w:tcPr>
            <w:tcW w:w="2477" w:type="dxa"/>
            <w:shd w:val="clear" w:color="auto" w:fill="auto"/>
          </w:tcPr>
          <w:p w14:paraId="478B7216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sierpień</w:t>
            </w:r>
          </w:p>
        </w:tc>
        <w:tc>
          <w:tcPr>
            <w:tcW w:w="1934" w:type="dxa"/>
            <w:shd w:val="clear" w:color="auto" w:fill="auto"/>
          </w:tcPr>
          <w:p w14:paraId="4BA485DE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10" w:type="dxa"/>
            <w:shd w:val="clear" w:color="auto" w:fill="auto"/>
          </w:tcPr>
          <w:p w14:paraId="01B06141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  <w:tc>
          <w:tcPr>
            <w:tcW w:w="1834" w:type="dxa"/>
            <w:shd w:val="clear" w:color="auto" w:fill="auto"/>
          </w:tcPr>
          <w:p w14:paraId="668FB8A7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857E4" w:rsidRPr="00085E59">
              <w:rPr>
                <w:sz w:val="22"/>
                <w:szCs w:val="22"/>
              </w:rPr>
              <w:t>,00</w:t>
            </w:r>
          </w:p>
        </w:tc>
        <w:tc>
          <w:tcPr>
            <w:tcW w:w="2110" w:type="dxa"/>
            <w:shd w:val="clear" w:color="auto" w:fill="auto"/>
          </w:tcPr>
          <w:p w14:paraId="32ABC7CC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</w:tc>
      </w:tr>
      <w:tr w:rsidR="0063081F" w:rsidRPr="005254F7" w14:paraId="71DAD81F" w14:textId="77777777" w:rsidTr="00AF0D17">
        <w:tc>
          <w:tcPr>
            <w:tcW w:w="2477" w:type="dxa"/>
            <w:shd w:val="clear" w:color="auto" w:fill="auto"/>
          </w:tcPr>
          <w:p w14:paraId="7C6D3EEF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wrzesień</w:t>
            </w:r>
          </w:p>
        </w:tc>
        <w:tc>
          <w:tcPr>
            <w:tcW w:w="1934" w:type="dxa"/>
            <w:shd w:val="clear" w:color="auto" w:fill="auto"/>
          </w:tcPr>
          <w:p w14:paraId="06144BF1" w14:textId="77777777" w:rsidR="0063081F" w:rsidRPr="00085E59" w:rsidRDefault="007857E4" w:rsidP="007543E0">
            <w:pPr>
              <w:jc w:val="center"/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1,</w:t>
            </w:r>
            <w:r w:rsidR="007543E0">
              <w:rPr>
                <w:sz w:val="22"/>
                <w:szCs w:val="22"/>
              </w:rPr>
              <w:t>00</w:t>
            </w:r>
          </w:p>
        </w:tc>
        <w:tc>
          <w:tcPr>
            <w:tcW w:w="1710" w:type="dxa"/>
            <w:shd w:val="clear" w:color="auto" w:fill="auto"/>
          </w:tcPr>
          <w:p w14:paraId="53B2235B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  <w:tc>
          <w:tcPr>
            <w:tcW w:w="1834" w:type="dxa"/>
            <w:shd w:val="clear" w:color="auto" w:fill="auto"/>
          </w:tcPr>
          <w:p w14:paraId="74034CD9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3DA80529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</w:t>
            </w:r>
          </w:p>
        </w:tc>
      </w:tr>
      <w:tr w:rsidR="0063081F" w:rsidRPr="005254F7" w14:paraId="394DE196" w14:textId="77777777" w:rsidTr="00AF0D17">
        <w:tc>
          <w:tcPr>
            <w:tcW w:w="2477" w:type="dxa"/>
            <w:shd w:val="clear" w:color="auto" w:fill="auto"/>
          </w:tcPr>
          <w:p w14:paraId="73A2227B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październik</w:t>
            </w:r>
          </w:p>
        </w:tc>
        <w:tc>
          <w:tcPr>
            <w:tcW w:w="1934" w:type="dxa"/>
            <w:shd w:val="clear" w:color="auto" w:fill="auto"/>
          </w:tcPr>
          <w:p w14:paraId="2E11C764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0" w:type="dxa"/>
            <w:shd w:val="clear" w:color="auto" w:fill="auto"/>
          </w:tcPr>
          <w:p w14:paraId="7B1B00CB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</w:t>
            </w:r>
          </w:p>
        </w:tc>
        <w:tc>
          <w:tcPr>
            <w:tcW w:w="1834" w:type="dxa"/>
            <w:shd w:val="clear" w:color="auto" w:fill="auto"/>
          </w:tcPr>
          <w:p w14:paraId="55FA7829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04E0A606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857E4" w:rsidRPr="00085E59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</w:tr>
      <w:tr w:rsidR="0063081F" w:rsidRPr="005254F7" w14:paraId="595E5B24" w14:textId="77777777" w:rsidTr="00AF0D17">
        <w:tc>
          <w:tcPr>
            <w:tcW w:w="2477" w:type="dxa"/>
            <w:shd w:val="clear" w:color="auto" w:fill="auto"/>
          </w:tcPr>
          <w:p w14:paraId="7BD4142D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listopad</w:t>
            </w:r>
          </w:p>
        </w:tc>
        <w:tc>
          <w:tcPr>
            <w:tcW w:w="1934" w:type="dxa"/>
            <w:shd w:val="clear" w:color="auto" w:fill="auto"/>
          </w:tcPr>
          <w:p w14:paraId="1216F6A4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0" w:type="dxa"/>
            <w:shd w:val="clear" w:color="auto" w:fill="auto"/>
          </w:tcPr>
          <w:p w14:paraId="1600A176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</w:t>
            </w:r>
          </w:p>
        </w:tc>
        <w:tc>
          <w:tcPr>
            <w:tcW w:w="1834" w:type="dxa"/>
            <w:shd w:val="clear" w:color="auto" w:fill="auto"/>
          </w:tcPr>
          <w:p w14:paraId="313EE1F7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546FA01D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23</w:t>
            </w:r>
          </w:p>
        </w:tc>
      </w:tr>
      <w:tr w:rsidR="0063081F" w:rsidRPr="005254F7" w14:paraId="1552E5B2" w14:textId="77777777" w:rsidTr="00AF0D17">
        <w:tc>
          <w:tcPr>
            <w:tcW w:w="2477" w:type="dxa"/>
            <w:shd w:val="clear" w:color="auto" w:fill="auto"/>
          </w:tcPr>
          <w:p w14:paraId="13DB4F6B" w14:textId="77777777" w:rsidR="0063081F" w:rsidRPr="00085E59" w:rsidRDefault="0063081F" w:rsidP="0063081F">
            <w:pPr>
              <w:rPr>
                <w:sz w:val="22"/>
                <w:szCs w:val="22"/>
              </w:rPr>
            </w:pPr>
            <w:r w:rsidRPr="00085E59">
              <w:rPr>
                <w:sz w:val="22"/>
                <w:szCs w:val="22"/>
              </w:rPr>
              <w:t>grudzień</w:t>
            </w:r>
          </w:p>
        </w:tc>
        <w:tc>
          <w:tcPr>
            <w:tcW w:w="1934" w:type="dxa"/>
            <w:shd w:val="clear" w:color="auto" w:fill="auto"/>
          </w:tcPr>
          <w:p w14:paraId="5F827F74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710" w:type="dxa"/>
            <w:shd w:val="clear" w:color="auto" w:fill="auto"/>
          </w:tcPr>
          <w:p w14:paraId="2C607F33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1,03</w:t>
            </w:r>
          </w:p>
        </w:tc>
        <w:tc>
          <w:tcPr>
            <w:tcW w:w="1834" w:type="dxa"/>
            <w:shd w:val="clear" w:color="auto" w:fill="auto"/>
          </w:tcPr>
          <w:p w14:paraId="0CFC9D40" w14:textId="77777777" w:rsidR="0063081F" w:rsidRPr="00085E59" w:rsidRDefault="007543E0" w:rsidP="00085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110" w:type="dxa"/>
            <w:shd w:val="clear" w:color="auto" w:fill="auto"/>
          </w:tcPr>
          <w:p w14:paraId="52294BEF" w14:textId="77777777" w:rsidR="0063081F" w:rsidRPr="00085E59" w:rsidRDefault="007543E0" w:rsidP="007543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857E4" w:rsidRPr="00085E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</w:tr>
      <w:tr w:rsidR="0063081F" w:rsidRPr="00085E59" w14:paraId="00CC31BD" w14:textId="77777777" w:rsidTr="00AF0D17">
        <w:tc>
          <w:tcPr>
            <w:tcW w:w="2477" w:type="dxa"/>
            <w:shd w:val="clear" w:color="auto" w:fill="auto"/>
          </w:tcPr>
          <w:p w14:paraId="28429749" w14:textId="77777777" w:rsidR="0063081F" w:rsidRPr="00085E59" w:rsidRDefault="0063081F" w:rsidP="00085E59">
            <w:pPr>
              <w:jc w:val="right"/>
              <w:rPr>
                <w:b/>
                <w:bCs/>
                <w:sz w:val="22"/>
                <w:szCs w:val="22"/>
              </w:rPr>
            </w:pPr>
            <w:r w:rsidRPr="00085E59">
              <w:rPr>
                <w:b/>
                <w:bCs/>
                <w:sz w:val="22"/>
                <w:szCs w:val="22"/>
              </w:rPr>
              <w:t>Średnioroczna</w:t>
            </w:r>
          </w:p>
        </w:tc>
        <w:tc>
          <w:tcPr>
            <w:tcW w:w="1934" w:type="dxa"/>
            <w:shd w:val="clear" w:color="auto" w:fill="auto"/>
          </w:tcPr>
          <w:p w14:paraId="1DB29926" w14:textId="77777777" w:rsidR="0063081F" w:rsidRPr="00085E59" w:rsidRDefault="007543E0" w:rsidP="007543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7857E4" w:rsidRPr="00085E59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710" w:type="dxa"/>
            <w:shd w:val="clear" w:color="auto" w:fill="auto"/>
          </w:tcPr>
          <w:p w14:paraId="67AA012C" w14:textId="77777777" w:rsidR="0063081F" w:rsidRPr="00085E59" w:rsidRDefault="007543E0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1,77</w:t>
            </w:r>
          </w:p>
        </w:tc>
        <w:tc>
          <w:tcPr>
            <w:tcW w:w="1834" w:type="dxa"/>
            <w:shd w:val="clear" w:color="auto" w:fill="auto"/>
          </w:tcPr>
          <w:p w14:paraId="7FFBE1ED" w14:textId="77777777" w:rsidR="0063081F" w:rsidRPr="00085E59" w:rsidRDefault="007543E0" w:rsidP="007543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7857E4" w:rsidRPr="00085E59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2110" w:type="dxa"/>
            <w:shd w:val="clear" w:color="auto" w:fill="auto"/>
          </w:tcPr>
          <w:p w14:paraId="7D174558" w14:textId="77777777" w:rsidR="0063081F" w:rsidRPr="00085E59" w:rsidRDefault="007543E0" w:rsidP="00085E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43,77</w:t>
            </w:r>
          </w:p>
        </w:tc>
      </w:tr>
    </w:tbl>
    <w:p w14:paraId="349CE160" w14:textId="77777777" w:rsidR="003000C0" w:rsidRPr="003000C0" w:rsidRDefault="003000C0" w:rsidP="003000C0">
      <w:pPr>
        <w:spacing w:before="120" w:after="120"/>
        <w:jc w:val="both"/>
        <w:rPr>
          <w:b/>
          <w:sz w:val="20"/>
          <w:szCs w:val="20"/>
          <w:lang w:eastAsia="x-none"/>
        </w:rPr>
      </w:pPr>
    </w:p>
    <w:p w14:paraId="017EDED2" w14:textId="77777777" w:rsidR="003000C0" w:rsidRPr="003000C0" w:rsidRDefault="003000C0" w:rsidP="003000C0">
      <w:pPr>
        <w:pStyle w:val="Akapitzlist"/>
        <w:numPr>
          <w:ilvl w:val="0"/>
          <w:numId w:val="13"/>
        </w:numPr>
        <w:spacing w:before="120" w:after="120"/>
        <w:jc w:val="both"/>
        <w:rPr>
          <w:rFonts w:ascii="Times New Roman" w:hAnsi="Times New Roman"/>
          <w:b/>
          <w:sz w:val="20"/>
          <w:szCs w:val="20"/>
          <w:lang w:eastAsia="x-none"/>
        </w:rPr>
      </w:pPr>
      <w:r w:rsidRPr="003000C0">
        <w:rPr>
          <w:rFonts w:ascii="Times New Roman" w:hAnsi="Times New Roman"/>
          <w:b/>
          <w:szCs w:val="20"/>
          <w:lang w:eastAsia="x-none"/>
        </w:rPr>
        <w:t xml:space="preserve">Listy płac zbiorczo (wg stopnia awansu) od stycznia do grudnia 2017 roku </w:t>
      </w: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835"/>
        <w:gridCol w:w="3118"/>
      </w:tblGrid>
      <w:tr w:rsidR="002F3E5E" w:rsidRPr="002F3E5E" w14:paraId="75C8252C" w14:textId="77777777" w:rsidTr="002B7AA7">
        <w:trPr>
          <w:trHeight w:val="20"/>
          <w:tblHeader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6CD14" w14:textId="77777777" w:rsidR="002F3E5E" w:rsidRPr="00A46264" w:rsidRDefault="002F3E5E" w:rsidP="00A46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8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675F7" w14:textId="77777777" w:rsidR="002F3E5E" w:rsidRPr="00A46264" w:rsidRDefault="002F3E5E" w:rsidP="00A46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nauczyciel stażysta</w:t>
            </w:r>
          </w:p>
        </w:tc>
      </w:tr>
      <w:tr w:rsidR="002F3E5E" w:rsidRPr="002F3E5E" w14:paraId="3DCAAEC4" w14:textId="77777777" w:rsidTr="002B7AA7">
        <w:trPr>
          <w:trHeight w:val="20"/>
          <w:tblHeader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FBC7" w14:textId="77777777" w:rsidR="002F3E5E" w:rsidRPr="00A46264" w:rsidRDefault="002F3E5E" w:rsidP="00A46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L.</w:t>
            </w:r>
            <w:r w:rsidR="00A46264" w:rsidRPr="00A4626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46264">
              <w:rPr>
                <w:b/>
                <w:bCs/>
                <w:color w:val="000000"/>
                <w:sz w:val="22"/>
                <w:szCs w:val="22"/>
              </w:rPr>
              <w:t>p.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5CDA5" w14:textId="77777777" w:rsidR="002F3E5E" w:rsidRPr="00A46264" w:rsidRDefault="002F3E5E" w:rsidP="00A46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Wynagrodzenie zasadnicze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F104E" w14:textId="77777777" w:rsidR="002F3E5E" w:rsidRPr="00A46264" w:rsidRDefault="002F3E5E" w:rsidP="00A46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Dodatek motywacyjny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14041" w14:textId="77777777" w:rsidR="002F3E5E" w:rsidRPr="00A46264" w:rsidRDefault="002F3E5E" w:rsidP="00A462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Dodatek za wysługę lat</w:t>
            </w:r>
          </w:p>
        </w:tc>
      </w:tr>
      <w:tr w:rsidR="002F3E5E" w:rsidRPr="002F3E5E" w14:paraId="5C4EB132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F750A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styczeń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9C053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3F2C4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50F0A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724EFB14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BEB4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luty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0DCAE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EB828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BB22B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322DC56F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317D7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marzec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66A66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C95FC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B2B09A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5E7FD35D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C03B9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kwiecień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7A639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0C6A1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0D3F3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1038AE4F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C7890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maj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A2E16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6F2E9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1A44B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0797D459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D71A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czerwiec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FE873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53BC1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320287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3A106F46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A0052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lipiec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B2727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9C315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8DD424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2966EC6B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9B68F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sierpień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D5587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7041E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5D847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F3E5E" w:rsidRPr="002F3E5E" w14:paraId="77970244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8896E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lastRenderedPageBreak/>
              <w:t>wrzesień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D2284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2 294,00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20EFA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54B4F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</w:tr>
      <w:tr w:rsidR="002F3E5E" w:rsidRPr="002F3E5E" w14:paraId="67F0D043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EF278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październik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8EAE4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2 294,00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80C10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3967C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</w:tr>
      <w:tr w:rsidR="002F3E5E" w:rsidRPr="002F3E5E" w14:paraId="2215E0A4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2838B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D1FDE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2 294,00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8695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3AA37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</w:tr>
      <w:tr w:rsidR="002F3E5E" w:rsidRPr="002F3E5E" w14:paraId="12A29CE8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B331" w14:textId="77777777" w:rsidR="002F3E5E" w:rsidRPr="00A46264" w:rsidRDefault="002F3E5E" w:rsidP="00A46264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grudzień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240CF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2 294,00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D0F28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B2FB8" w14:textId="77777777" w:rsidR="002F3E5E" w:rsidRPr="00A46264" w:rsidRDefault="002F3E5E" w:rsidP="00A46264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114,70</w:t>
            </w:r>
          </w:p>
        </w:tc>
      </w:tr>
      <w:tr w:rsidR="002F3E5E" w:rsidRPr="002F3E5E" w14:paraId="7DED72E5" w14:textId="77777777" w:rsidTr="002B7AA7">
        <w:trPr>
          <w:trHeight w:val="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A3BE3" w14:textId="77777777" w:rsidR="002F3E5E" w:rsidRPr="00A46264" w:rsidRDefault="002F3E5E" w:rsidP="00A46264">
            <w:pPr>
              <w:rPr>
                <w:b/>
                <w:color w:val="000000"/>
                <w:sz w:val="22"/>
                <w:szCs w:val="22"/>
              </w:rPr>
            </w:pPr>
            <w:r w:rsidRPr="00A46264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83182" w14:textId="77777777" w:rsidR="002F3E5E" w:rsidRPr="00A46264" w:rsidRDefault="002F3E5E" w:rsidP="00A4626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9 176,00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00AFE" w14:textId="77777777" w:rsidR="002F3E5E" w:rsidRPr="00A46264" w:rsidRDefault="002F3E5E" w:rsidP="00A4626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458,80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25FAF" w14:textId="77777777" w:rsidR="002F3E5E" w:rsidRPr="00A46264" w:rsidRDefault="002F3E5E" w:rsidP="00A4626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458,80</w:t>
            </w:r>
          </w:p>
        </w:tc>
      </w:tr>
    </w:tbl>
    <w:p w14:paraId="195DAF7C" w14:textId="77777777" w:rsidR="0063081F" w:rsidRPr="00097C94" w:rsidRDefault="0063081F" w:rsidP="00A46264">
      <w:pPr>
        <w:pStyle w:val="Tekstpodstawowy2"/>
        <w:spacing w:after="0" w:line="240" w:lineRule="auto"/>
        <w:jc w:val="both"/>
        <w:rPr>
          <w:rFonts w:ascii="Times New Roman" w:hAnsi="Times New Roman"/>
          <w:lang w:val="pl-PL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1"/>
        <w:gridCol w:w="2340"/>
        <w:gridCol w:w="2140"/>
        <w:gridCol w:w="2889"/>
      </w:tblGrid>
      <w:tr w:rsidR="002F3E5E" w:rsidRPr="002F3E5E" w14:paraId="3341FC56" w14:textId="77777777" w:rsidTr="00B50A2D">
        <w:trPr>
          <w:trHeight w:val="51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1D7ED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89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7B8F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nauczyciel kontraktowy</w:t>
            </w:r>
          </w:p>
        </w:tc>
      </w:tr>
      <w:tr w:rsidR="002F3E5E" w:rsidRPr="002F3E5E" w14:paraId="08B9CD68" w14:textId="77777777" w:rsidTr="00B50A2D">
        <w:trPr>
          <w:trHeight w:val="49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A2B7D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30F63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Wynagrodz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 zasadnicze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20C8D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Dodatek za wysługę lat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50EC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 xml:space="preserve">Dodatkowe </w:t>
            </w: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wynagrodz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 roczne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51D17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Dod. motyw.</w:t>
            </w:r>
          </w:p>
        </w:tc>
      </w:tr>
      <w:tr w:rsidR="002F3E5E" w:rsidRPr="002F3E5E" w14:paraId="1DBD6A11" w14:textId="77777777" w:rsidTr="00B50A2D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9BE49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5D681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2E07D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AFC25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7DE07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F3E5E" w:rsidRPr="002F3E5E" w14:paraId="45BC6ADB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D882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styczeń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0ADE4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6993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C0CA5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722,61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E09DB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7374,91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CF052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466,2</w:t>
            </w:r>
          </w:p>
        </w:tc>
      </w:tr>
      <w:tr w:rsidR="002F3E5E" w:rsidRPr="002F3E5E" w14:paraId="48EFB2DA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3111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luty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34D64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6993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CC49A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722,61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F2887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A20E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466,2</w:t>
            </w:r>
          </w:p>
        </w:tc>
      </w:tr>
      <w:tr w:rsidR="002F3E5E" w:rsidRPr="002F3E5E" w14:paraId="24AA65CA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D1EC7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marzec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27A01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6993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F5DAB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722,61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32C6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DC4FA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466,2</w:t>
            </w:r>
          </w:p>
        </w:tc>
      </w:tr>
      <w:tr w:rsidR="002F3E5E" w:rsidRPr="002F3E5E" w14:paraId="4EAB0D1D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FCE59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kwiecień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C0F9C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6993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9FC75D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722,61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FFFA5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F3403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466,2</w:t>
            </w:r>
          </w:p>
        </w:tc>
      </w:tr>
      <w:tr w:rsidR="002F3E5E" w:rsidRPr="002F3E5E" w14:paraId="35364587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E9F4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maj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5F601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7293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B5F53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760,11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4E09F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A1C22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488,7</w:t>
            </w:r>
          </w:p>
        </w:tc>
      </w:tr>
      <w:tr w:rsidR="002F3E5E" w:rsidRPr="002F3E5E" w14:paraId="023F7C88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62B93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czerwiec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296F2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59529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753,72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8182A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3EE08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470,7</w:t>
            </w:r>
          </w:p>
        </w:tc>
      </w:tr>
      <w:tr w:rsidR="002F3E5E" w:rsidRPr="002F3E5E" w14:paraId="2C46DE54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915CB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lipiec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5E2EC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F1782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753,72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8A4E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78F07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377,76</w:t>
            </w:r>
          </w:p>
        </w:tc>
      </w:tr>
      <w:tr w:rsidR="002F3E5E" w:rsidRPr="002F3E5E" w14:paraId="0605D398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C1934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sierpień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FADD0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7053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C012C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777,03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5AB29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403E3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377,76</w:t>
            </w:r>
          </w:p>
        </w:tc>
      </w:tr>
      <w:tr w:rsidR="002F3E5E" w:rsidRPr="002F3E5E" w14:paraId="2B65D3A3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31436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wrzesień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B129E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5F74F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588,15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D8F94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A009A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141,66</w:t>
            </w:r>
          </w:p>
        </w:tc>
      </w:tr>
      <w:tr w:rsidR="002F3E5E" w:rsidRPr="002F3E5E" w14:paraId="241D9B0C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D6D3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46264">
              <w:rPr>
                <w:color w:val="000000"/>
                <w:sz w:val="22"/>
                <w:szCs w:val="22"/>
              </w:rPr>
              <w:t>paźdz</w:t>
            </w:r>
            <w:proofErr w:type="spellEnd"/>
            <w:r w:rsidRPr="00A4626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248DA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191C3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588,15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1B303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D7DBD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141,66</w:t>
            </w:r>
          </w:p>
        </w:tc>
      </w:tr>
      <w:tr w:rsidR="002F3E5E" w:rsidRPr="002F3E5E" w14:paraId="583B00F5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1D79B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90A48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C561B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611,76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01DA7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E7353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141,66</w:t>
            </w:r>
          </w:p>
        </w:tc>
      </w:tr>
      <w:tr w:rsidR="002F3E5E" w:rsidRPr="002F3E5E" w14:paraId="20037000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08D9E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grudzień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5E5B4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4692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9F52B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611,76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5719" w14:textId="77777777" w:rsidR="002F3E5E" w:rsidRPr="00A46264" w:rsidRDefault="002F3E5E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D4A2C" w14:textId="77777777" w:rsidR="002F3E5E" w:rsidRPr="00A46264" w:rsidRDefault="002F3E5E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141,66</w:t>
            </w:r>
          </w:p>
        </w:tc>
      </w:tr>
      <w:tr w:rsidR="002F3E5E" w:rsidRPr="002F3E5E" w14:paraId="3FC124D5" w14:textId="77777777" w:rsidTr="00B50A2D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66C6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F8B4E" w14:textId="77777777" w:rsidR="002F3E5E" w:rsidRPr="00A46264" w:rsidRDefault="002F3E5E" w:rsidP="002F3E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75192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FECDA" w14:textId="77777777" w:rsidR="002F3E5E" w:rsidRPr="00A46264" w:rsidRDefault="002F3E5E" w:rsidP="002F3E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8334,84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45E9" w14:textId="77777777" w:rsidR="002F3E5E" w:rsidRPr="00A46264" w:rsidRDefault="002F3E5E" w:rsidP="002F3E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7374,91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9F89" w14:textId="77777777" w:rsidR="002F3E5E" w:rsidRPr="00A46264" w:rsidRDefault="002F3E5E" w:rsidP="002F3E5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4146,36</w:t>
            </w:r>
          </w:p>
        </w:tc>
      </w:tr>
    </w:tbl>
    <w:p w14:paraId="6FAEE5F4" w14:textId="77777777" w:rsidR="004354B2" w:rsidRDefault="004354B2" w:rsidP="00A46264">
      <w:pPr>
        <w:jc w:val="both"/>
        <w:rPr>
          <w:rFonts w:eastAsia="Calibri"/>
          <w:sz w:val="20"/>
          <w:szCs w:val="20"/>
          <w:lang w:eastAsia="x-none"/>
        </w:rPr>
      </w:pPr>
    </w:p>
    <w:tbl>
      <w:tblPr>
        <w:tblW w:w="106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561"/>
        <w:gridCol w:w="1810"/>
        <w:gridCol w:w="1520"/>
        <w:gridCol w:w="1281"/>
        <w:gridCol w:w="959"/>
        <w:gridCol w:w="1799"/>
      </w:tblGrid>
      <w:tr w:rsidR="002F3E5E" w:rsidRPr="00AF0D17" w14:paraId="78207C29" w14:textId="77777777" w:rsidTr="00B50A2D">
        <w:trPr>
          <w:trHeight w:val="315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8B508" w14:textId="77777777" w:rsidR="002F3E5E" w:rsidRPr="00A46264" w:rsidRDefault="002F3E5E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893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C342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nauczyciel mianowany</w:t>
            </w:r>
          </w:p>
        </w:tc>
      </w:tr>
      <w:tr w:rsidR="002F3E5E" w:rsidRPr="00AF0D17" w14:paraId="265D3CF5" w14:textId="77777777" w:rsidTr="00A46264">
        <w:trPr>
          <w:cantSplit/>
          <w:trHeight w:val="129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83227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8A9CF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Wynagrodz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 zasadnicze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7210C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 xml:space="preserve">Dodatek za </w:t>
            </w: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wysł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 lat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A1B4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 xml:space="preserve">Dodatkowe </w:t>
            </w: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wynagr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 roczne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2FCA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Dodatek motyw.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1111A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Nagroda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FF8A" w14:textId="77777777" w:rsidR="002F3E5E" w:rsidRPr="00A46264" w:rsidRDefault="002F3E5E" w:rsidP="002F3E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 xml:space="preserve">Dodatek </w:t>
            </w: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funkc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 (</w:t>
            </w:r>
            <w:proofErr w:type="spellStart"/>
            <w:r w:rsidRPr="00A46264">
              <w:rPr>
                <w:b/>
                <w:bCs/>
                <w:color w:val="000000"/>
                <w:sz w:val="22"/>
                <w:szCs w:val="22"/>
              </w:rPr>
              <w:t>wychowaw</w:t>
            </w:r>
            <w:proofErr w:type="spellEnd"/>
            <w:r w:rsidRPr="00A46264">
              <w:rPr>
                <w:b/>
                <w:bCs/>
                <w:color w:val="000000"/>
                <w:sz w:val="22"/>
                <w:szCs w:val="22"/>
              </w:rPr>
              <w:t>., op. stażu)</w:t>
            </w:r>
          </w:p>
        </w:tc>
      </w:tr>
      <w:tr w:rsidR="00AF0D17" w:rsidRPr="00AF0D17" w14:paraId="649CFF6C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8452A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styczeń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2450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23823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E3504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3335,22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4CBBE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27650,28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2A71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1958,78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DF28B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E6887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31AB9C7C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FC027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luty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B83EA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23823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089A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3335,22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D2622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99D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1958,78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62BAF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6D87A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778A23F0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F048F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marzec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7EAEAD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23823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FFCB0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3335,22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DBD9C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FE30F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1958,78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6AB0A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FC6A63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5BD6E6BD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1B570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kwiecień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A37EB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23823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00EFB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3335,22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BA080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94F4D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1958,78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42007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FD8B54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5AB4BEE9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EB69A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maj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018E5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25329,06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7F910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3549,42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A95A2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31E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2081,92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57043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3086EB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1D5EFE32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CCCCE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czerwiec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9E4B5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24129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67E6D8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3404,87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C64E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79660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1983,94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93E6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86D325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31FD7BB7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9024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lipiec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895F6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24129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DD2E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3404,87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0241B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1140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2117,99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09E3E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0369C5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38CF7D37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FEA74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sierpień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24F37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24129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5BA1C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3431,68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1A8CC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5982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2117,99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64A2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3404,87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3869A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  <w:r w:rsidRPr="00A46264">
              <w:rPr>
                <w:sz w:val="22"/>
                <w:szCs w:val="22"/>
              </w:rPr>
              <w:t>700,00</w:t>
            </w:r>
          </w:p>
        </w:tc>
      </w:tr>
      <w:tr w:rsidR="00AF0D17" w:rsidRPr="00AF0D17" w14:paraId="7FE2F830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37476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wrzesień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77F4D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21448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B7BCC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2815,05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91E3F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2842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1796,27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4FDB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8F6359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</w:p>
        </w:tc>
      </w:tr>
      <w:tr w:rsidR="00AF0D17" w:rsidRPr="00AF0D17" w14:paraId="540F22C0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845BE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46264">
              <w:rPr>
                <w:color w:val="000000"/>
                <w:sz w:val="22"/>
                <w:szCs w:val="22"/>
              </w:rPr>
              <w:t>paźdz</w:t>
            </w:r>
            <w:proofErr w:type="spellEnd"/>
            <w:r w:rsidRPr="00A4626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78710C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21448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5D03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2815,05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EB4D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BA59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1796,27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A5DA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4800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43548C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</w:p>
        </w:tc>
      </w:tr>
      <w:tr w:rsidR="00AF0D17" w:rsidRPr="00AF0D17" w14:paraId="3E3682AC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4F9D0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08724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21448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D3D1B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2841,86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0429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25A16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1796,27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B284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FB63F4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</w:p>
        </w:tc>
      </w:tr>
      <w:tr w:rsidR="00AF0D17" w:rsidRPr="00AF0D17" w14:paraId="62028337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E410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grudzień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D2303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21448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D504D4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2841,86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71195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4F6E" w14:textId="77777777" w:rsidR="00AF0D17" w:rsidRPr="00A46264" w:rsidRDefault="00AF0D17" w:rsidP="002F3E5E">
            <w:pPr>
              <w:jc w:val="right"/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1796,27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601AF" w14:textId="77777777" w:rsidR="00AF0D17" w:rsidRPr="00A46264" w:rsidRDefault="00AF0D17" w:rsidP="002F3E5E">
            <w:pPr>
              <w:rPr>
                <w:color w:val="000000"/>
                <w:sz w:val="22"/>
                <w:szCs w:val="22"/>
              </w:rPr>
            </w:pPr>
            <w:r w:rsidRPr="00A462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1B5E6F" w14:textId="77777777" w:rsidR="00AF0D17" w:rsidRPr="00A46264" w:rsidRDefault="00AF0D17" w:rsidP="00AF0D17">
            <w:pPr>
              <w:jc w:val="right"/>
              <w:rPr>
                <w:sz w:val="22"/>
                <w:szCs w:val="22"/>
              </w:rPr>
            </w:pPr>
          </w:p>
        </w:tc>
      </w:tr>
      <w:tr w:rsidR="00AF0D17" w:rsidRPr="00AF0D17" w14:paraId="73417655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0CC58" w14:textId="77777777" w:rsidR="00AF0D17" w:rsidRPr="00A46264" w:rsidRDefault="00AF0D17" w:rsidP="002F3E5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C0D02" w14:textId="77777777" w:rsidR="00AF0D17" w:rsidRPr="00A46264" w:rsidRDefault="00AF0D17" w:rsidP="00AF0D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278 800,06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BD2AE" w14:textId="77777777" w:rsidR="00AF0D17" w:rsidRPr="00A46264" w:rsidRDefault="00AF0D17" w:rsidP="00AF0D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38445,54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E2597" w14:textId="77777777" w:rsidR="00AF0D17" w:rsidRPr="00A46264" w:rsidRDefault="00AF0D17" w:rsidP="00AF0D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27650,28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FD88" w14:textId="77777777" w:rsidR="00AF0D17" w:rsidRPr="00A46264" w:rsidRDefault="00AF0D17" w:rsidP="00AF0D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23322,04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FE8F" w14:textId="77777777" w:rsidR="00AF0D17" w:rsidRPr="00A46264" w:rsidRDefault="00AF0D17" w:rsidP="00AF0D1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46264">
              <w:rPr>
                <w:b/>
                <w:bCs/>
                <w:color w:val="000000"/>
                <w:sz w:val="22"/>
                <w:szCs w:val="22"/>
              </w:rPr>
              <w:t>8204,87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E8779B" w14:textId="77777777" w:rsidR="00AF0D17" w:rsidRPr="00A46264" w:rsidRDefault="00AF0D17" w:rsidP="00AF0D17">
            <w:pPr>
              <w:jc w:val="right"/>
              <w:rPr>
                <w:b/>
                <w:sz w:val="22"/>
                <w:szCs w:val="22"/>
              </w:rPr>
            </w:pPr>
            <w:r w:rsidRPr="00A46264">
              <w:rPr>
                <w:b/>
                <w:sz w:val="22"/>
                <w:szCs w:val="22"/>
              </w:rPr>
              <w:t>5 600,00</w:t>
            </w:r>
          </w:p>
        </w:tc>
      </w:tr>
    </w:tbl>
    <w:p w14:paraId="316592FD" w14:textId="77777777" w:rsidR="00711DFC" w:rsidRPr="00AF0D17" w:rsidRDefault="00711DFC" w:rsidP="00A46264">
      <w:pPr>
        <w:jc w:val="both"/>
        <w:rPr>
          <w:rFonts w:eastAsia="Calibri"/>
          <w:lang w:eastAsia="x-none"/>
        </w:rPr>
      </w:pPr>
    </w:p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487"/>
        <w:gridCol w:w="1305"/>
        <w:gridCol w:w="1319"/>
        <w:gridCol w:w="1134"/>
        <w:gridCol w:w="1134"/>
        <w:gridCol w:w="1134"/>
        <w:gridCol w:w="1417"/>
      </w:tblGrid>
      <w:tr w:rsidR="0084226D" w:rsidRPr="0084226D" w14:paraId="06B53F02" w14:textId="77777777" w:rsidTr="00B50A2D">
        <w:trPr>
          <w:trHeight w:val="51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D458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lastRenderedPageBreak/>
              <w:t>miesiąc</w:t>
            </w:r>
          </w:p>
        </w:tc>
        <w:tc>
          <w:tcPr>
            <w:tcW w:w="893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13050B" w14:textId="77777777" w:rsidR="0084226D" w:rsidRPr="00AF0D17" w:rsidRDefault="0084226D" w:rsidP="008422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nauczyciel dyplomowany</w:t>
            </w:r>
          </w:p>
        </w:tc>
      </w:tr>
      <w:tr w:rsidR="0084226D" w:rsidRPr="0084226D" w14:paraId="5013677C" w14:textId="77777777" w:rsidTr="00B50A2D">
        <w:trPr>
          <w:trHeight w:val="1552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D231" w14:textId="77777777" w:rsidR="0084226D" w:rsidRPr="0084226D" w:rsidRDefault="0084226D" w:rsidP="008422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4226D">
              <w:rPr>
                <w:b/>
                <w:bCs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290EB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F0D17">
              <w:rPr>
                <w:b/>
                <w:bCs/>
                <w:color w:val="000000"/>
                <w:sz w:val="22"/>
                <w:szCs w:val="22"/>
              </w:rPr>
              <w:t>Wyn</w:t>
            </w:r>
            <w:proofErr w:type="spellEnd"/>
            <w:r w:rsidRPr="00AF0D17">
              <w:rPr>
                <w:b/>
                <w:bCs/>
                <w:color w:val="000000"/>
                <w:sz w:val="22"/>
                <w:szCs w:val="22"/>
              </w:rPr>
              <w:t xml:space="preserve"> .</w:t>
            </w:r>
            <w:proofErr w:type="spellStart"/>
            <w:r w:rsidRPr="00AF0D17">
              <w:rPr>
                <w:b/>
                <w:bCs/>
                <w:color w:val="000000"/>
                <w:sz w:val="22"/>
                <w:szCs w:val="22"/>
              </w:rPr>
              <w:t>zas</w:t>
            </w:r>
            <w:proofErr w:type="spellEnd"/>
            <w:r w:rsidRPr="00AF0D17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E6F99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 xml:space="preserve">Dodatek za </w:t>
            </w:r>
            <w:proofErr w:type="spellStart"/>
            <w:r w:rsidRPr="00AF0D17">
              <w:rPr>
                <w:b/>
                <w:bCs/>
                <w:color w:val="000000"/>
                <w:sz w:val="22"/>
                <w:szCs w:val="22"/>
              </w:rPr>
              <w:t>wysł</w:t>
            </w:r>
            <w:proofErr w:type="spellEnd"/>
            <w:r w:rsidRPr="00AF0D17">
              <w:rPr>
                <w:b/>
                <w:bCs/>
                <w:color w:val="000000"/>
                <w:sz w:val="22"/>
                <w:szCs w:val="22"/>
              </w:rPr>
              <w:t>. lat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0D88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Dodatkowe wynagrodzenie roczne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0927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Dod. mot.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E2A1" w14:textId="77777777" w:rsidR="0084226D" w:rsidRPr="00AF0D17" w:rsidRDefault="00A46264" w:rsidP="00A4626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Nagroda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FC93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 xml:space="preserve">Dodatek </w:t>
            </w:r>
            <w:proofErr w:type="spellStart"/>
            <w:r w:rsidRPr="00AF0D17">
              <w:rPr>
                <w:b/>
                <w:bCs/>
                <w:color w:val="000000"/>
                <w:sz w:val="22"/>
                <w:szCs w:val="22"/>
              </w:rPr>
              <w:t>funkc</w:t>
            </w:r>
            <w:proofErr w:type="spellEnd"/>
            <w:r w:rsidRPr="00AF0D17">
              <w:rPr>
                <w:b/>
                <w:bCs/>
                <w:color w:val="000000"/>
                <w:sz w:val="22"/>
                <w:szCs w:val="22"/>
              </w:rPr>
              <w:t>. (</w:t>
            </w:r>
            <w:proofErr w:type="spellStart"/>
            <w:r w:rsidRPr="00AF0D17">
              <w:rPr>
                <w:b/>
                <w:bCs/>
                <w:color w:val="000000"/>
                <w:sz w:val="22"/>
                <w:szCs w:val="22"/>
              </w:rPr>
              <w:t>wychowaw</w:t>
            </w:r>
            <w:proofErr w:type="spellEnd"/>
            <w:r w:rsidRPr="00AF0D17">
              <w:rPr>
                <w:b/>
                <w:bCs/>
                <w:color w:val="000000"/>
                <w:sz w:val="22"/>
                <w:szCs w:val="22"/>
              </w:rPr>
              <w:t>., op. stażu).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3752F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Nagroda jubileuszowa</w:t>
            </w:r>
          </w:p>
        </w:tc>
      </w:tr>
      <w:tr w:rsidR="0084226D" w:rsidRPr="0084226D" w14:paraId="2AFC1E32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F0F8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styczeń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A034E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136 334,00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D9D6E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25 505,16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537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179 266,27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8A3A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15 445,86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BDF6A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CEDA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A903B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226D" w:rsidRPr="0084226D" w14:paraId="75D8D35C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F3A2F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luty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7E4A2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137 258,00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AE03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25 637,89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93F47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6CB3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15 519,78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FC3B4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39E78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31F69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226D" w:rsidRPr="0084226D" w14:paraId="6E679CB1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176EC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marzec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BF10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136 796,00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9B930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25 618,16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29CC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A5C42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15 482,82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2586C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F83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D6D5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9 853,92</w:t>
            </w:r>
          </w:p>
        </w:tc>
      </w:tr>
      <w:tr w:rsidR="0084226D" w:rsidRPr="0084226D" w14:paraId="48059281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210C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kwiecień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78ED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133 687,00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ED06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25 089,63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D4A8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70C72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14 543,90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53BF7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68AB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E3E36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4 803,88</w:t>
            </w:r>
          </w:p>
        </w:tc>
      </w:tr>
      <w:tr w:rsidR="0084226D" w:rsidRPr="0084226D" w14:paraId="6F7183E4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2467E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maj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70B44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142 150,42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81216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26 702,43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A9C6D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FD18D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15 734,98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6BA6F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EE3E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2AA06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168,00</w:t>
            </w:r>
          </w:p>
        </w:tc>
      </w:tr>
      <w:tr w:rsidR="0084226D" w:rsidRPr="0084226D" w14:paraId="6E32745C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DA841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czerwiec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CAB25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135 407,00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E62B6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25 412,43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DC9C5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25965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14 989,24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C2E76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5C9A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063D3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226D" w:rsidRPr="0084226D" w14:paraId="4BBA2D06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6DE0B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lipiec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0FFC6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135 407,00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81161E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25 412,43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1F70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501C7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15 115,20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1ECF7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C5FA7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E4BAD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226D" w:rsidRPr="0084226D" w14:paraId="200C3430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1EB7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sierpień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D1CA8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135 407,00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D1527D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25 443,92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702E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A8EB2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15 115,20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1116A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E5A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8F357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226D" w:rsidRPr="0084226D" w14:paraId="53E76B83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AD847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wrzesień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7D02B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140 769,00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9DA2F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26 423,12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431BD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4F276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15 705,02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64155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510A7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CA80A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30 373,11</w:t>
            </w:r>
          </w:p>
        </w:tc>
      </w:tr>
      <w:tr w:rsidR="0084226D" w:rsidRPr="0084226D" w14:paraId="149B8BA3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5F4C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październik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8D73A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140 769,00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5A635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26 486,10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2CCC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17D87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15 705,02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981C7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31 000,00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920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3BFA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226D" w:rsidRPr="0084226D" w14:paraId="5BF94A4B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A157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listopad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2582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143 577,00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BB57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26 949,42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8685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16752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16 013,90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587CF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F3EE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5C23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9 513,36</w:t>
            </w:r>
          </w:p>
        </w:tc>
      </w:tr>
      <w:tr w:rsidR="0084226D" w:rsidRPr="0084226D" w14:paraId="7D3D387C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F891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grudzień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3739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141 705,00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577EA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26 703,52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617C3" w14:textId="77777777" w:rsidR="0084226D" w:rsidRPr="00AF0D17" w:rsidRDefault="0084226D" w:rsidP="0084226D">
            <w:pPr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5FD1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15 807,98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AB5CF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9AB9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12 100,00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55A7C" w14:textId="77777777" w:rsidR="0084226D" w:rsidRPr="00AF0D17" w:rsidRDefault="0084226D" w:rsidP="0084226D">
            <w:pPr>
              <w:jc w:val="right"/>
              <w:rPr>
                <w:color w:val="000000"/>
                <w:sz w:val="22"/>
                <w:szCs w:val="22"/>
              </w:rPr>
            </w:pPr>
            <w:r w:rsidRPr="00AF0D17">
              <w:rPr>
                <w:color w:val="000000"/>
                <w:sz w:val="22"/>
                <w:szCs w:val="22"/>
              </w:rPr>
              <w:t>6 140,55</w:t>
            </w:r>
          </w:p>
        </w:tc>
      </w:tr>
      <w:tr w:rsidR="0084226D" w:rsidRPr="0084226D" w14:paraId="6B89C3AD" w14:textId="77777777" w:rsidTr="00B50A2D">
        <w:trPr>
          <w:trHeight w:val="31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CED8D" w14:textId="77777777" w:rsidR="0084226D" w:rsidRPr="00AF0D17" w:rsidRDefault="0084226D" w:rsidP="0084226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2017A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1 659 266,42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F9B8F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311 384,21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F88B3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179 266,27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C2D5E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185 178,90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55007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176C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138 600,00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B863E" w14:textId="77777777" w:rsidR="0084226D" w:rsidRPr="00AF0D17" w:rsidRDefault="0084226D" w:rsidP="0084226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F0D17">
              <w:rPr>
                <w:b/>
                <w:bCs/>
                <w:color w:val="000000"/>
                <w:sz w:val="22"/>
                <w:szCs w:val="22"/>
              </w:rPr>
              <w:t>60 852,82</w:t>
            </w:r>
          </w:p>
        </w:tc>
      </w:tr>
    </w:tbl>
    <w:p w14:paraId="1F24A4CF" w14:textId="77777777" w:rsidR="0063081F" w:rsidRPr="00722EB5" w:rsidRDefault="0063081F" w:rsidP="0063081F">
      <w:pPr>
        <w:spacing w:before="120" w:after="120"/>
        <w:jc w:val="both"/>
        <w:rPr>
          <w:rFonts w:eastAsia="Calibri"/>
          <w:sz w:val="20"/>
          <w:szCs w:val="20"/>
          <w:lang w:eastAsia="x-none"/>
        </w:rPr>
      </w:pPr>
    </w:p>
    <w:p w14:paraId="5BD34E79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szCs w:val="20"/>
          <w:lang w:eastAsia="x-none"/>
        </w:rPr>
        <w:t xml:space="preserve">Z analizy i porównania dokumentów źródłowych i danych zawartych w </w:t>
      </w:r>
      <w:r w:rsidRPr="003000C0">
        <w:rPr>
          <w:rFonts w:eastAsia="Calibri"/>
          <w:i/>
          <w:lang w:val="x-none" w:eastAsia="x-none"/>
        </w:rPr>
        <w:t>Informacj</w:t>
      </w:r>
      <w:r w:rsidRPr="003000C0">
        <w:rPr>
          <w:rFonts w:eastAsia="Calibri"/>
          <w:i/>
          <w:lang w:eastAsia="x-none"/>
        </w:rPr>
        <w:t>i</w:t>
      </w:r>
      <w:r w:rsidRPr="003000C0">
        <w:rPr>
          <w:rFonts w:eastAsia="Calibri"/>
          <w:i/>
          <w:lang w:val="x-none" w:eastAsia="x-none"/>
        </w:rPr>
        <w:t xml:space="preserve"> </w:t>
      </w:r>
      <w:r w:rsidRPr="003000C0">
        <w:rPr>
          <w:rFonts w:eastAsia="Calibri"/>
          <w:i/>
          <w:lang w:val="x-none" w:eastAsia="x-none"/>
        </w:rPr>
        <w:br/>
        <w:t>o strukturze zatrudnienia oraz faktycznych wydatkach na wynagrodzenia nauczycieli do przeprowadzenia analizy, o której mowa w art. 30a ust. 1 ustawy Karta Nauczyciela</w:t>
      </w:r>
      <w:r w:rsidRPr="003000C0">
        <w:rPr>
          <w:rFonts w:eastAsia="Calibri"/>
          <w:i/>
          <w:lang w:eastAsia="x-none"/>
        </w:rPr>
        <w:t xml:space="preserve"> </w:t>
      </w:r>
      <w:r w:rsidRPr="003000C0">
        <w:rPr>
          <w:rFonts w:eastAsia="Calibri"/>
          <w:lang w:eastAsia="x-none"/>
        </w:rPr>
        <w:t xml:space="preserve">oraz danych zawartych w tabeli </w:t>
      </w:r>
      <w:r w:rsidRPr="003000C0">
        <w:rPr>
          <w:rFonts w:eastAsia="Calibri"/>
          <w:i/>
          <w:lang w:eastAsia="x-none"/>
        </w:rPr>
        <w:t xml:space="preserve">Potrącenia wynagrodzenia do zasiłków płaconych przez ZUS </w:t>
      </w:r>
      <w:r w:rsidRPr="003000C0">
        <w:rPr>
          <w:rFonts w:eastAsia="Calibri"/>
          <w:lang w:eastAsia="x-none"/>
        </w:rPr>
        <w:t xml:space="preserve">(d. nr </w:t>
      </w:r>
      <w:r w:rsidR="00711DFC">
        <w:rPr>
          <w:rFonts w:eastAsia="Calibri"/>
          <w:lang w:eastAsia="x-none"/>
        </w:rPr>
        <w:t>8</w:t>
      </w:r>
      <w:r>
        <w:rPr>
          <w:rFonts w:eastAsia="Calibri"/>
          <w:lang w:eastAsia="x-none"/>
        </w:rPr>
        <w:t>)</w:t>
      </w:r>
      <w:r w:rsidRPr="003000C0">
        <w:rPr>
          <w:rFonts w:eastAsia="Calibri"/>
          <w:i/>
          <w:lang w:eastAsia="x-none"/>
        </w:rPr>
        <w:t xml:space="preserve"> </w:t>
      </w:r>
      <w:r w:rsidRPr="003000C0">
        <w:rPr>
          <w:rFonts w:eastAsia="Calibri"/>
          <w:lang w:eastAsia="x-none"/>
        </w:rPr>
        <w:t xml:space="preserve">wynika, że w </w:t>
      </w:r>
      <w:r>
        <w:rPr>
          <w:rFonts w:eastAsia="Calibri"/>
          <w:lang w:eastAsia="x-none"/>
        </w:rPr>
        <w:t>Pedagogicznej Bibliotece Wojewódzkiej w Kielcach</w:t>
      </w:r>
      <w:r w:rsidRPr="003000C0">
        <w:rPr>
          <w:rFonts w:eastAsia="Calibri"/>
          <w:lang w:eastAsia="x-none"/>
        </w:rPr>
        <w:t xml:space="preserve"> prawidłowo i zgodnie ze stanem faktycznym podano dane, na podstawie których zostało sporządzone </w:t>
      </w:r>
      <w:r w:rsidRPr="003000C0">
        <w:rPr>
          <w:rFonts w:eastAsia="Calibri"/>
          <w:color w:val="000000"/>
          <w:lang w:val="x-none" w:eastAsia="x-none"/>
        </w:rPr>
        <w:t>sprawozdani</w:t>
      </w:r>
      <w:r w:rsidRPr="003000C0">
        <w:rPr>
          <w:rFonts w:eastAsia="Calibri"/>
          <w:color w:val="000000"/>
          <w:lang w:eastAsia="x-none"/>
        </w:rPr>
        <w:t>e</w:t>
      </w:r>
      <w:r w:rsidRPr="003000C0">
        <w:rPr>
          <w:rFonts w:eastAsia="Calibri"/>
          <w:color w:val="000000"/>
          <w:lang w:val="x-none" w:eastAsia="x-none"/>
        </w:rPr>
        <w:t xml:space="preserve"> z wysokości średnich wynagrodzeń nauczycieli za 2017</w:t>
      </w:r>
      <w:r w:rsidRPr="003000C0">
        <w:rPr>
          <w:rFonts w:eastAsia="Calibri"/>
          <w:color w:val="000000"/>
          <w:lang w:eastAsia="x-none"/>
        </w:rPr>
        <w:t xml:space="preserve"> r. przez Województwo Świętokrzyskie. </w:t>
      </w:r>
    </w:p>
    <w:p w14:paraId="5476576A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 xml:space="preserve">W wyniku przeprowadzonej kontroli nie stwierdzono nieprawidłowości. Kontrolujący poinformowali Dyrektora </w:t>
      </w:r>
      <w:r>
        <w:rPr>
          <w:rFonts w:eastAsia="Calibri"/>
          <w:color w:val="000000"/>
          <w:lang w:eastAsia="x-none"/>
        </w:rPr>
        <w:t>Pedagogicznej Biblioteki Wojewódzkiej w Kielcach</w:t>
      </w:r>
      <w:r w:rsidRPr="003000C0">
        <w:rPr>
          <w:rFonts w:eastAsia="Calibri"/>
          <w:color w:val="000000"/>
          <w:lang w:eastAsia="x-none"/>
        </w:rPr>
        <w:t xml:space="preserve"> Panią </w:t>
      </w:r>
      <w:r>
        <w:rPr>
          <w:rFonts w:eastAsia="Calibri"/>
          <w:color w:val="000000"/>
          <w:lang w:eastAsia="x-none"/>
        </w:rPr>
        <w:t>Urszulę Salwę</w:t>
      </w:r>
      <w:r w:rsidRPr="003000C0">
        <w:rPr>
          <w:rFonts w:eastAsia="Calibri"/>
          <w:color w:val="000000"/>
          <w:lang w:eastAsia="x-none"/>
        </w:rPr>
        <w:t xml:space="preserve"> o przysługujących jej uprawnieniach przekazania osobie przeprowadzającej kontrolę, w terminie 5 dni roboczych od dnia otrzymania protokołu kontroli (a przed jego podpisaniem), pisemnych, umotywowanych zastrzeżeń do ustaleń zawartych w protokole kontroli. </w:t>
      </w:r>
    </w:p>
    <w:p w14:paraId="5B046715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>Niniejszy protokół kontroli sporządzono w dwóch jednobrzmiących egzemplarzach, z których jeden doręczono kierownikowi jednostki kontrolowanej w dniu…………………………</w:t>
      </w:r>
      <w:r w:rsidR="00711DFC">
        <w:rPr>
          <w:rFonts w:eastAsia="Calibri"/>
          <w:color w:val="000000"/>
          <w:lang w:eastAsia="x-none"/>
        </w:rPr>
        <w:t>…….</w:t>
      </w:r>
    </w:p>
    <w:p w14:paraId="52F367D8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 xml:space="preserve">W przypadku nieskorzystania z prawa wniesienia zastrzeżeń, protokół należy podpisać (zaleca się również zaparafowanie każdej ze stron), opatrzeć datą  a następnie przekazać kontrolującemu podpisany egzemplarz protokołu w terminie 7 dni roboczych od daty jego otrzymania. </w:t>
      </w:r>
    </w:p>
    <w:p w14:paraId="5EE3B3CA" w14:textId="77777777" w:rsidR="003000C0" w:rsidRPr="00711DFC" w:rsidRDefault="003000C0" w:rsidP="003000C0">
      <w:pPr>
        <w:spacing w:before="120" w:after="120"/>
        <w:jc w:val="both"/>
        <w:rPr>
          <w:rFonts w:eastAsia="Calibri"/>
          <w:lang w:eastAsia="x-none"/>
        </w:rPr>
      </w:pPr>
      <w:r w:rsidRPr="003000C0">
        <w:rPr>
          <w:rFonts w:eastAsia="Calibri"/>
          <w:color w:val="000000"/>
          <w:lang w:eastAsia="x-none"/>
        </w:rPr>
        <w:t xml:space="preserve">O przeprowadzeniu kontroli dokonano wpisu do książki kontroli jednostki pod poz. </w:t>
      </w:r>
      <w:r w:rsidR="00711DFC" w:rsidRPr="00711DFC">
        <w:rPr>
          <w:rFonts w:eastAsia="Calibri"/>
          <w:lang w:eastAsia="x-none"/>
        </w:rPr>
        <w:t>79,80,81</w:t>
      </w:r>
      <w:r w:rsidRPr="00711DFC">
        <w:rPr>
          <w:rFonts w:eastAsia="Calibri"/>
          <w:lang w:eastAsia="x-none"/>
        </w:rPr>
        <w:t xml:space="preserve"> s. </w:t>
      </w:r>
      <w:r w:rsidR="00711DFC" w:rsidRPr="00711DFC">
        <w:rPr>
          <w:rFonts w:eastAsia="Calibri"/>
          <w:lang w:eastAsia="x-none"/>
        </w:rPr>
        <w:t>12</w:t>
      </w:r>
      <w:r w:rsidRPr="00711DFC">
        <w:rPr>
          <w:rFonts w:eastAsia="Calibri"/>
          <w:lang w:eastAsia="x-none"/>
        </w:rPr>
        <w:t>.</w:t>
      </w:r>
    </w:p>
    <w:p w14:paraId="607542EB" w14:textId="77777777" w:rsid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0D9518DA" w14:textId="77777777" w:rsidR="00CF60EB" w:rsidRDefault="00CF60EB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2BE710C1" w14:textId="77777777" w:rsidR="00CF60EB" w:rsidRPr="003000C0" w:rsidRDefault="00CF60EB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5A7A805F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lastRenderedPageBreak/>
        <w:t>Kielce, 2</w:t>
      </w:r>
      <w:r w:rsidR="003C20FD">
        <w:rPr>
          <w:rFonts w:eastAsia="Calibri"/>
          <w:color w:val="000000"/>
          <w:lang w:eastAsia="x-none"/>
        </w:rPr>
        <w:t>9</w:t>
      </w:r>
      <w:r w:rsidRPr="003000C0">
        <w:rPr>
          <w:rFonts w:eastAsia="Calibri"/>
          <w:color w:val="000000"/>
          <w:lang w:eastAsia="x-none"/>
        </w:rPr>
        <w:t>.12.2020 r.</w:t>
      </w:r>
    </w:p>
    <w:p w14:paraId="289BA88F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>Kontrolujący:</w:t>
      </w:r>
    </w:p>
    <w:p w14:paraId="769E4CF0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</w:p>
    <w:p w14:paraId="31FA8EF8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</w:p>
    <w:p w14:paraId="744B9CA1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>………………………………………</w:t>
      </w:r>
    </w:p>
    <w:p w14:paraId="13C4B2D8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</w:p>
    <w:p w14:paraId="7C0DC0BD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</w:p>
    <w:p w14:paraId="36A7FC4F" w14:textId="77777777" w:rsidR="003000C0" w:rsidRPr="003000C0" w:rsidRDefault="003000C0" w:rsidP="003000C0">
      <w:pPr>
        <w:spacing w:before="120" w:after="120"/>
        <w:ind w:left="5387"/>
        <w:jc w:val="center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>……………………………………….</w:t>
      </w:r>
    </w:p>
    <w:p w14:paraId="65874108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10D6C40C" w14:textId="77777777" w:rsidR="003000C0" w:rsidRPr="003000C0" w:rsidRDefault="00AF0D17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Pedagogiczna Biblioteka Wojewódzka w Kielcach</w:t>
      </w:r>
    </w:p>
    <w:p w14:paraId="1A2BC8AB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1CBE0677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410ABB80" w14:textId="77777777" w:rsidR="003000C0" w:rsidRPr="003000C0" w:rsidRDefault="003000C0" w:rsidP="003000C0">
      <w:pPr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>………………………………..</w:t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  <w:t xml:space="preserve">Kielce, </w:t>
      </w:r>
      <w:r w:rsidR="00AD373C">
        <w:rPr>
          <w:rFonts w:eastAsia="Calibri"/>
          <w:color w:val="000000"/>
          <w:lang w:eastAsia="x-none"/>
        </w:rPr>
        <w:t>…………………</w:t>
      </w:r>
      <w:r w:rsidRPr="003000C0">
        <w:rPr>
          <w:rFonts w:eastAsia="Calibri"/>
          <w:color w:val="000000"/>
          <w:lang w:eastAsia="x-none"/>
        </w:rPr>
        <w:t xml:space="preserve"> r.</w:t>
      </w:r>
    </w:p>
    <w:p w14:paraId="53C80726" w14:textId="77777777" w:rsidR="003000C0" w:rsidRPr="003000C0" w:rsidRDefault="003000C0" w:rsidP="003000C0">
      <w:pPr>
        <w:jc w:val="both"/>
        <w:rPr>
          <w:rFonts w:eastAsia="Calibri"/>
          <w:color w:val="000000"/>
          <w:sz w:val="20"/>
          <w:szCs w:val="20"/>
          <w:lang w:eastAsia="x-none"/>
        </w:rPr>
      </w:pPr>
      <w:r w:rsidRPr="003000C0">
        <w:rPr>
          <w:rFonts w:eastAsia="Calibri"/>
          <w:color w:val="000000"/>
          <w:sz w:val="20"/>
          <w:szCs w:val="20"/>
          <w:lang w:eastAsia="x-none"/>
        </w:rPr>
        <w:t>(imię i nazwisko kierownika jednostki)</w:t>
      </w:r>
    </w:p>
    <w:p w14:paraId="3BC71AFD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6063421C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sz w:val="20"/>
          <w:szCs w:val="20"/>
          <w:lang w:eastAsia="x-none"/>
        </w:rPr>
      </w:pPr>
    </w:p>
    <w:p w14:paraId="5AEC2315" w14:textId="77777777" w:rsidR="003000C0" w:rsidRPr="003000C0" w:rsidRDefault="003000C0" w:rsidP="003000C0">
      <w:pPr>
        <w:spacing w:before="120" w:after="120"/>
        <w:jc w:val="both"/>
        <w:rPr>
          <w:rFonts w:eastAsia="Calibri"/>
          <w:color w:val="000000"/>
          <w:lang w:eastAsia="x-none"/>
        </w:rPr>
      </w:pPr>
    </w:p>
    <w:p w14:paraId="300AC096" w14:textId="77777777" w:rsidR="003000C0" w:rsidRPr="003000C0" w:rsidRDefault="003000C0" w:rsidP="003000C0">
      <w:pPr>
        <w:jc w:val="both"/>
        <w:rPr>
          <w:rFonts w:eastAsia="Calibri"/>
          <w:color w:val="000000"/>
          <w:lang w:eastAsia="x-none"/>
        </w:rPr>
      </w:pPr>
      <w:r w:rsidRPr="003000C0">
        <w:rPr>
          <w:rFonts w:eastAsia="Calibri"/>
          <w:color w:val="000000"/>
          <w:lang w:eastAsia="x-none"/>
        </w:rPr>
        <w:t xml:space="preserve">Pokwitowanie odbioru protokołu kontroli     </w:t>
      </w:r>
      <w:r w:rsidRPr="003000C0">
        <w:rPr>
          <w:rFonts w:eastAsia="Calibri"/>
          <w:color w:val="000000"/>
          <w:lang w:eastAsia="x-none"/>
        </w:rPr>
        <w:tab/>
        <w:t>……………………………………….</w:t>
      </w:r>
    </w:p>
    <w:p w14:paraId="278AF9CF" w14:textId="77777777" w:rsidR="003000C0" w:rsidRPr="003000C0" w:rsidRDefault="003000C0" w:rsidP="003000C0">
      <w:pPr>
        <w:jc w:val="both"/>
        <w:rPr>
          <w:rFonts w:eastAsia="Calibri"/>
          <w:sz w:val="20"/>
          <w:szCs w:val="20"/>
          <w:lang w:eastAsia="x-none"/>
        </w:rPr>
      </w:pP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lang w:eastAsia="x-none"/>
        </w:rPr>
        <w:tab/>
      </w:r>
      <w:r w:rsidRPr="003000C0">
        <w:rPr>
          <w:rFonts w:eastAsia="Calibri"/>
          <w:color w:val="000000"/>
          <w:sz w:val="20"/>
          <w:szCs w:val="20"/>
          <w:lang w:eastAsia="x-none"/>
        </w:rPr>
        <w:t>(data, imię i nazwisko kierownika jednostki)</w:t>
      </w:r>
    </w:p>
    <w:p w14:paraId="199E4056" w14:textId="77777777" w:rsidR="00AD4563" w:rsidRPr="00AD4563" w:rsidRDefault="00AD4563" w:rsidP="003000C0">
      <w:pPr>
        <w:pStyle w:val="Tekstpodstawowy2"/>
        <w:spacing w:before="120" w:line="240" w:lineRule="auto"/>
        <w:jc w:val="both"/>
        <w:rPr>
          <w:rFonts w:ascii="Times New Roman" w:hAnsi="Times New Roman"/>
          <w:lang w:val="pl-PL"/>
        </w:rPr>
      </w:pPr>
    </w:p>
    <w:sectPr w:rsidR="00AD4563" w:rsidRPr="00AD4563" w:rsidSect="0063081F">
      <w:footerReference w:type="default" r:id="rId8"/>
      <w:type w:val="continuous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FD98" w14:textId="77777777" w:rsidR="007F40AC" w:rsidRDefault="007F40AC" w:rsidP="009C56DC">
      <w:r>
        <w:separator/>
      </w:r>
    </w:p>
  </w:endnote>
  <w:endnote w:type="continuationSeparator" w:id="0">
    <w:p w14:paraId="11BAE85A" w14:textId="77777777" w:rsidR="007F40AC" w:rsidRDefault="007F40AC" w:rsidP="009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3F2D" w14:textId="77777777" w:rsidR="00B8008B" w:rsidRPr="0053196C" w:rsidRDefault="00B8008B" w:rsidP="0053196C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EA7E70">
      <w:rPr>
        <w:noProof/>
        <w:sz w:val="16"/>
        <w:szCs w:val="16"/>
      </w:rPr>
      <w:t>7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2E52" w14:textId="77777777" w:rsidR="007F40AC" w:rsidRDefault="007F40AC" w:rsidP="009C56DC">
      <w:r>
        <w:separator/>
      </w:r>
    </w:p>
  </w:footnote>
  <w:footnote w:type="continuationSeparator" w:id="0">
    <w:p w14:paraId="7F2D7541" w14:textId="77777777" w:rsidR="007F40AC" w:rsidRDefault="007F40AC" w:rsidP="009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594"/>
    <w:multiLevelType w:val="hybridMultilevel"/>
    <w:tmpl w:val="7C72C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D28"/>
    <w:multiLevelType w:val="hybridMultilevel"/>
    <w:tmpl w:val="24FC5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AC7"/>
    <w:multiLevelType w:val="hybridMultilevel"/>
    <w:tmpl w:val="8CEA787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D404D"/>
    <w:multiLevelType w:val="hybridMultilevel"/>
    <w:tmpl w:val="3648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3C8D"/>
    <w:multiLevelType w:val="multilevel"/>
    <w:tmpl w:val="382A1E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77004D3"/>
    <w:multiLevelType w:val="hybridMultilevel"/>
    <w:tmpl w:val="9CB666B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7A50"/>
    <w:multiLevelType w:val="hybridMultilevel"/>
    <w:tmpl w:val="64988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775F"/>
    <w:multiLevelType w:val="hybridMultilevel"/>
    <w:tmpl w:val="8A484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959EF"/>
    <w:multiLevelType w:val="hybridMultilevel"/>
    <w:tmpl w:val="A5AAD95C"/>
    <w:lvl w:ilvl="0" w:tplc="55AAE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76780"/>
    <w:multiLevelType w:val="hybridMultilevel"/>
    <w:tmpl w:val="C346F6D8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026FB"/>
    <w:multiLevelType w:val="hybridMultilevel"/>
    <w:tmpl w:val="EAB25C74"/>
    <w:lvl w:ilvl="0" w:tplc="30D26F06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46A86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8400B"/>
    <w:multiLevelType w:val="hybridMultilevel"/>
    <w:tmpl w:val="31981CD8"/>
    <w:lvl w:ilvl="0" w:tplc="E21AAC62">
      <w:start w:val="4"/>
      <w:numFmt w:val="upperRoman"/>
      <w:lvlText w:val="%1."/>
      <w:lvlJc w:val="left"/>
      <w:pPr>
        <w:tabs>
          <w:tab w:val="num" w:pos="1174"/>
        </w:tabs>
        <w:ind w:left="964" w:hanging="510"/>
      </w:pPr>
      <w:rPr>
        <w:b/>
        <w:i w:val="0"/>
      </w:rPr>
    </w:lvl>
    <w:lvl w:ilvl="1" w:tplc="DB1C5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774ACD0A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70BEE"/>
    <w:multiLevelType w:val="hybridMultilevel"/>
    <w:tmpl w:val="CD70CC76"/>
    <w:lvl w:ilvl="0" w:tplc="2186776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97719A"/>
    <w:multiLevelType w:val="hybridMultilevel"/>
    <w:tmpl w:val="7C1235A6"/>
    <w:lvl w:ilvl="0" w:tplc="640CAC70">
      <w:start w:val="5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7187D"/>
    <w:multiLevelType w:val="hybridMultilevel"/>
    <w:tmpl w:val="60E2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6"/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7"/>
  </w:num>
  <w:num w:numId="12">
    <w:abstractNumId w:val="3"/>
  </w:num>
  <w:num w:numId="13">
    <w:abstractNumId w:val="17"/>
  </w:num>
  <w:num w:numId="14">
    <w:abstractNumId w:val="10"/>
  </w:num>
  <w:num w:numId="15">
    <w:abstractNumId w:val="1"/>
  </w:num>
  <w:num w:numId="16">
    <w:abstractNumId w:val="15"/>
  </w:num>
  <w:num w:numId="17">
    <w:abstractNumId w:val="13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9D"/>
    <w:rsid w:val="00001C17"/>
    <w:rsid w:val="00002876"/>
    <w:rsid w:val="00003647"/>
    <w:rsid w:val="00003E01"/>
    <w:rsid w:val="00005CC2"/>
    <w:rsid w:val="00021787"/>
    <w:rsid w:val="000275CE"/>
    <w:rsid w:val="00040A79"/>
    <w:rsid w:val="00044C2D"/>
    <w:rsid w:val="00046F00"/>
    <w:rsid w:val="00047FA7"/>
    <w:rsid w:val="00052371"/>
    <w:rsid w:val="0005250B"/>
    <w:rsid w:val="00067D05"/>
    <w:rsid w:val="00070D86"/>
    <w:rsid w:val="00071542"/>
    <w:rsid w:val="00085E59"/>
    <w:rsid w:val="00086BF4"/>
    <w:rsid w:val="000909FB"/>
    <w:rsid w:val="00091903"/>
    <w:rsid w:val="00092995"/>
    <w:rsid w:val="00097C94"/>
    <w:rsid w:val="000A2CB0"/>
    <w:rsid w:val="000B1C96"/>
    <w:rsid w:val="000B444C"/>
    <w:rsid w:val="000C4E55"/>
    <w:rsid w:val="000E04B3"/>
    <w:rsid w:val="00100F3B"/>
    <w:rsid w:val="00110924"/>
    <w:rsid w:val="00116458"/>
    <w:rsid w:val="00136E30"/>
    <w:rsid w:val="00150ACA"/>
    <w:rsid w:val="001534EE"/>
    <w:rsid w:val="00157478"/>
    <w:rsid w:val="00166605"/>
    <w:rsid w:val="00166F0B"/>
    <w:rsid w:val="00170D96"/>
    <w:rsid w:val="0019058D"/>
    <w:rsid w:val="00195FF7"/>
    <w:rsid w:val="00197586"/>
    <w:rsid w:val="001A5EBE"/>
    <w:rsid w:val="001B638F"/>
    <w:rsid w:val="001C111C"/>
    <w:rsid w:val="00205A7B"/>
    <w:rsid w:val="00206F08"/>
    <w:rsid w:val="00214E1B"/>
    <w:rsid w:val="00216436"/>
    <w:rsid w:val="00217AB2"/>
    <w:rsid w:val="00236EFF"/>
    <w:rsid w:val="002371A1"/>
    <w:rsid w:val="00241ACE"/>
    <w:rsid w:val="00244621"/>
    <w:rsid w:val="002552BF"/>
    <w:rsid w:val="0026451A"/>
    <w:rsid w:val="0026633D"/>
    <w:rsid w:val="00266AA4"/>
    <w:rsid w:val="002712C8"/>
    <w:rsid w:val="002860F8"/>
    <w:rsid w:val="00287172"/>
    <w:rsid w:val="0028788C"/>
    <w:rsid w:val="002B22B2"/>
    <w:rsid w:val="002B7760"/>
    <w:rsid w:val="002B7A98"/>
    <w:rsid w:val="002B7AA7"/>
    <w:rsid w:val="002C2D52"/>
    <w:rsid w:val="002D0E3B"/>
    <w:rsid w:val="002F3E5E"/>
    <w:rsid w:val="002F4A18"/>
    <w:rsid w:val="003000C0"/>
    <w:rsid w:val="00300D83"/>
    <w:rsid w:val="0032058F"/>
    <w:rsid w:val="0032334B"/>
    <w:rsid w:val="003233D9"/>
    <w:rsid w:val="00323459"/>
    <w:rsid w:val="00325F13"/>
    <w:rsid w:val="00326BDB"/>
    <w:rsid w:val="00327325"/>
    <w:rsid w:val="00340A62"/>
    <w:rsid w:val="0034508F"/>
    <w:rsid w:val="003467AF"/>
    <w:rsid w:val="00346DCE"/>
    <w:rsid w:val="00347555"/>
    <w:rsid w:val="00355904"/>
    <w:rsid w:val="00357D22"/>
    <w:rsid w:val="00362394"/>
    <w:rsid w:val="00363488"/>
    <w:rsid w:val="00381C96"/>
    <w:rsid w:val="00382065"/>
    <w:rsid w:val="00384E08"/>
    <w:rsid w:val="00390657"/>
    <w:rsid w:val="003A1794"/>
    <w:rsid w:val="003B1180"/>
    <w:rsid w:val="003B2C0F"/>
    <w:rsid w:val="003B5FEE"/>
    <w:rsid w:val="003C07C7"/>
    <w:rsid w:val="003C20FD"/>
    <w:rsid w:val="003D0E9D"/>
    <w:rsid w:val="003D160B"/>
    <w:rsid w:val="003D1718"/>
    <w:rsid w:val="003D24F4"/>
    <w:rsid w:val="003D3E92"/>
    <w:rsid w:val="003D42E2"/>
    <w:rsid w:val="003E120E"/>
    <w:rsid w:val="003E5710"/>
    <w:rsid w:val="003E7A7D"/>
    <w:rsid w:val="003F18A7"/>
    <w:rsid w:val="003F25D5"/>
    <w:rsid w:val="003F7CD0"/>
    <w:rsid w:val="00401224"/>
    <w:rsid w:val="00401A3A"/>
    <w:rsid w:val="00415CA2"/>
    <w:rsid w:val="00422B3E"/>
    <w:rsid w:val="00427A9B"/>
    <w:rsid w:val="004354B2"/>
    <w:rsid w:val="004401CD"/>
    <w:rsid w:val="00445700"/>
    <w:rsid w:val="0046172C"/>
    <w:rsid w:val="0046253D"/>
    <w:rsid w:val="00467D85"/>
    <w:rsid w:val="00471804"/>
    <w:rsid w:val="00475221"/>
    <w:rsid w:val="004870A9"/>
    <w:rsid w:val="00490281"/>
    <w:rsid w:val="00492594"/>
    <w:rsid w:val="00497519"/>
    <w:rsid w:val="004977E5"/>
    <w:rsid w:val="004A2C2A"/>
    <w:rsid w:val="004A5BB8"/>
    <w:rsid w:val="004B19F9"/>
    <w:rsid w:val="004B74D6"/>
    <w:rsid w:val="004C1796"/>
    <w:rsid w:val="004C1A55"/>
    <w:rsid w:val="004D225A"/>
    <w:rsid w:val="004D4AA9"/>
    <w:rsid w:val="004D73FC"/>
    <w:rsid w:val="004E03AD"/>
    <w:rsid w:val="004E1D17"/>
    <w:rsid w:val="004E57B8"/>
    <w:rsid w:val="004F395E"/>
    <w:rsid w:val="00512D52"/>
    <w:rsid w:val="005147F6"/>
    <w:rsid w:val="00531654"/>
    <w:rsid w:val="0053196C"/>
    <w:rsid w:val="005405F8"/>
    <w:rsid w:val="005712BC"/>
    <w:rsid w:val="00574A2B"/>
    <w:rsid w:val="00575721"/>
    <w:rsid w:val="00576F0A"/>
    <w:rsid w:val="00577201"/>
    <w:rsid w:val="005808A7"/>
    <w:rsid w:val="005910EF"/>
    <w:rsid w:val="005954D4"/>
    <w:rsid w:val="005B0093"/>
    <w:rsid w:val="005C213F"/>
    <w:rsid w:val="00600BB5"/>
    <w:rsid w:val="00600CEA"/>
    <w:rsid w:val="00602C96"/>
    <w:rsid w:val="00612610"/>
    <w:rsid w:val="00623189"/>
    <w:rsid w:val="00624CE5"/>
    <w:rsid w:val="0063081F"/>
    <w:rsid w:val="00630E15"/>
    <w:rsid w:val="00645994"/>
    <w:rsid w:val="00647513"/>
    <w:rsid w:val="006534F0"/>
    <w:rsid w:val="006547D7"/>
    <w:rsid w:val="0065626D"/>
    <w:rsid w:val="006577B8"/>
    <w:rsid w:val="006673A9"/>
    <w:rsid w:val="00672686"/>
    <w:rsid w:val="00676084"/>
    <w:rsid w:val="00693B88"/>
    <w:rsid w:val="0069486B"/>
    <w:rsid w:val="006A1C92"/>
    <w:rsid w:val="006C78D8"/>
    <w:rsid w:val="006D5C32"/>
    <w:rsid w:val="006E563E"/>
    <w:rsid w:val="006F41AF"/>
    <w:rsid w:val="006F4218"/>
    <w:rsid w:val="006F4F6A"/>
    <w:rsid w:val="0071042B"/>
    <w:rsid w:val="00711DFC"/>
    <w:rsid w:val="0072205F"/>
    <w:rsid w:val="00722728"/>
    <w:rsid w:val="00722EB5"/>
    <w:rsid w:val="0074194B"/>
    <w:rsid w:val="00746D21"/>
    <w:rsid w:val="007514CA"/>
    <w:rsid w:val="007543E0"/>
    <w:rsid w:val="007615DB"/>
    <w:rsid w:val="00766B99"/>
    <w:rsid w:val="007857E4"/>
    <w:rsid w:val="00793EBE"/>
    <w:rsid w:val="00796F25"/>
    <w:rsid w:val="007A72B3"/>
    <w:rsid w:val="007B4084"/>
    <w:rsid w:val="007B4B9A"/>
    <w:rsid w:val="007B560D"/>
    <w:rsid w:val="007D7C39"/>
    <w:rsid w:val="007E1854"/>
    <w:rsid w:val="007F40AC"/>
    <w:rsid w:val="00800BFA"/>
    <w:rsid w:val="00810F59"/>
    <w:rsid w:val="00812812"/>
    <w:rsid w:val="00825665"/>
    <w:rsid w:val="00827C4B"/>
    <w:rsid w:val="0084226D"/>
    <w:rsid w:val="008434B8"/>
    <w:rsid w:val="00851C86"/>
    <w:rsid w:val="00852B00"/>
    <w:rsid w:val="008549C7"/>
    <w:rsid w:val="00865B14"/>
    <w:rsid w:val="00865CD2"/>
    <w:rsid w:val="00871549"/>
    <w:rsid w:val="00875687"/>
    <w:rsid w:val="0088103B"/>
    <w:rsid w:val="0088434A"/>
    <w:rsid w:val="008851B9"/>
    <w:rsid w:val="00887043"/>
    <w:rsid w:val="0089163C"/>
    <w:rsid w:val="008934C5"/>
    <w:rsid w:val="00897C9D"/>
    <w:rsid w:val="008B616A"/>
    <w:rsid w:val="008C4F8D"/>
    <w:rsid w:val="008D16E8"/>
    <w:rsid w:val="008E009B"/>
    <w:rsid w:val="008E45F2"/>
    <w:rsid w:val="008E6DDC"/>
    <w:rsid w:val="008F4AA3"/>
    <w:rsid w:val="008F75CC"/>
    <w:rsid w:val="009108C4"/>
    <w:rsid w:val="009147D1"/>
    <w:rsid w:val="0092310A"/>
    <w:rsid w:val="00923590"/>
    <w:rsid w:val="00933BD7"/>
    <w:rsid w:val="009529AF"/>
    <w:rsid w:val="00970DAD"/>
    <w:rsid w:val="00980D69"/>
    <w:rsid w:val="00994159"/>
    <w:rsid w:val="00996B43"/>
    <w:rsid w:val="009A18CC"/>
    <w:rsid w:val="009A6B50"/>
    <w:rsid w:val="009B093D"/>
    <w:rsid w:val="009B3C2D"/>
    <w:rsid w:val="009B3F48"/>
    <w:rsid w:val="009C01DE"/>
    <w:rsid w:val="009C05A0"/>
    <w:rsid w:val="009C391F"/>
    <w:rsid w:val="009C4169"/>
    <w:rsid w:val="009C56DC"/>
    <w:rsid w:val="009D00BD"/>
    <w:rsid w:val="009D156E"/>
    <w:rsid w:val="009D7577"/>
    <w:rsid w:val="009E34A6"/>
    <w:rsid w:val="009E387D"/>
    <w:rsid w:val="009F2160"/>
    <w:rsid w:val="00A033E8"/>
    <w:rsid w:val="00A111EE"/>
    <w:rsid w:val="00A161A9"/>
    <w:rsid w:val="00A25AC1"/>
    <w:rsid w:val="00A265B8"/>
    <w:rsid w:val="00A26D45"/>
    <w:rsid w:val="00A32185"/>
    <w:rsid w:val="00A3323C"/>
    <w:rsid w:val="00A34D19"/>
    <w:rsid w:val="00A37A22"/>
    <w:rsid w:val="00A4146D"/>
    <w:rsid w:val="00A417BC"/>
    <w:rsid w:val="00A45260"/>
    <w:rsid w:val="00A46264"/>
    <w:rsid w:val="00A50039"/>
    <w:rsid w:val="00A563D0"/>
    <w:rsid w:val="00A644BC"/>
    <w:rsid w:val="00A675FD"/>
    <w:rsid w:val="00A81A94"/>
    <w:rsid w:val="00AA293B"/>
    <w:rsid w:val="00AA4FC3"/>
    <w:rsid w:val="00AA71C4"/>
    <w:rsid w:val="00AB37DF"/>
    <w:rsid w:val="00AB48BA"/>
    <w:rsid w:val="00AC58D9"/>
    <w:rsid w:val="00AC6CD2"/>
    <w:rsid w:val="00AD373C"/>
    <w:rsid w:val="00AD4563"/>
    <w:rsid w:val="00AD4BDD"/>
    <w:rsid w:val="00AE15FA"/>
    <w:rsid w:val="00AE4D95"/>
    <w:rsid w:val="00AE4F33"/>
    <w:rsid w:val="00AE7211"/>
    <w:rsid w:val="00AE792D"/>
    <w:rsid w:val="00AF0D17"/>
    <w:rsid w:val="00B044F7"/>
    <w:rsid w:val="00B06797"/>
    <w:rsid w:val="00B11575"/>
    <w:rsid w:val="00B12F7B"/>
    <w:rsid w:val="00B14230"/>
    <w:rsid w:val="00B27A79"/>
    <w:rsid w:val="00B30051"/>
    <w:rsid w:val="00B4108F"/>
    <w:rsid w:val="00B45D3B"/>
    <w:rsid w:val="00B50A2D"/>
    <w:rsid w:val="00B56CFE"/>
    <w:rsid w:val="00B610C3"/>
    <w:rsid w:val="00B65345"/>
    <w:rsid w:val="00B71865"/>
    <w:rsid w:val="00B75CF1"/>
    <w:rsid w:val="00B77C13"/>
    <w:rsid w:val="00B8008B"/>
    <w:rsid w:val="00B810E7"/>
    <w:rsid w:val="00B840AB"/>
    <w:rsid w:val="00B85845"/>
    <w:rsid w:val="00B8788C"/>
    <w:rsid w:val="00B87A7F"/>
    <w:rsid w:val="00B97717"/>
    <w:rsid w:val="00BA2502"/>
    <w:rsid w:val="00BA3E08"/>
    <w:rsid w:val="00BB2FFA"/>
    <w:rsid w:val="00BC5961"/>
    <w:rsid w:val="00BD33C6"/>
    <w:rsid w:val="00BE5E2B"/>
    <w:rsid w:val="00BF59A1"/>
    <w:rsid w:val="00C066F8"/>
    <w:rsid w:val="00C07BDE"/>
    <w:rsid w:val="00C17EA6"/>
    <w:rsid w:val="00C27EB6"/>
    <w:rsid w:val="00C3461F"/>
    <w:rsid w:val="00C43F2E"/>
    <w:rsid w:val="00C44C2B"/>
    <w:rsid w:val="00C549E7"/>
    <w:rsid w:val="00C57E60"/>
    <w:rsid w:val="00C63BEC"/>
    <w:rsid w:val="00C649B9"/>
    <w:rsid w:val="00C77D94"/>
    <w:rsid w:val="00C862EB"/>
    <w:rsid w:val="00CA2DCE"/>
    <w:rsid w:val="00CA46D4"/>
    <w:rsid w:val="00CB3194"/>
    <w:rsid w:val="00CC09CF"/>
    <w:rsid w:val="00CC3FE0"/>
    <w:rsid w:val="00CC57D5"/>
    <w:rsid w:val="00CF099B"/>
    <w:rsid w:val="00CF60EB"/>
    <w:rsid w:val="00D02003"/>
    <w:rsid w:val="00D14ADD"/>
    <w:rsid w:val="00D1637E"/>
    <w:rsid w:val="00D16BE5"/>
    <w:rsid w:val="00D20EDD"/>
    <w:rsid w:val="00D243EE"/>
    <w:rsid w:val="00D3320E"/>
    <w:rsid w:val="00D37E68"/>
    <w:rsid w:val="00D52A85"/>
    <w:rsid w:val="00D6209A"/>
    <w:rsid w:val="00D62247"/>
    <w:rsid w:val="00D64148"/>
    <w:rsid w:val="00D74020"/>
    <w:rsid w:val="00D843A3"/>
    <w:rsid w:val="00D86D16"/>
    <w:rsid w:val="00D94B9F"/>
    <w:rsid w:val="00D96483"/>
    <w:rsid w:val="00D96EED"/>
    <w:rsid w:val="00D97368"/>
    <w:rsid w:val="00DA21AD"/>
    <w:rsid w:val="00DB46A2"/>
    <w:rsid w:val="00DC45B7"/>
    <w:rsid w:val="00E032B1"/>
    <w:rsid w:val="00E129DE"/>
    <w:rsid w:val="00E20639"/>
    <w:rsid w:val="00E301A2"/>
    <w:rsid w:val="00E31C18"/>
    <w:rsid w:val="00E345B3"/>
    <w:rsid w:val="00E463ED"/>
    <w:rsid w:val="00E46913"/>
    <w:rsid w:val="00E523B0"/>
    <w:rsid w:val="00E6665D"/>
    <w:rsid w:val="00EA5423"/>
    <w:rsid w:val="00EA7E70"/>
    <w:rsid w:val="00EB6681"/>
    <w:rsid w:val="00EE35A0"/>
    <w:rsid w:val="00EE6620"/>
    <w:rsid w:val="00EF7FD1"/>
    <w:rsid w:val="00F21B2E"/>
    <w:rsid w:val="00F21F97"/>
    <w:rsid w:val="00F248F6"/>
    <w:rsid w:val="00F31A11"/>
    <w:rsid w:val="00F33E9C"/>
    <w:rsid w:val="00F374D2"/>
    <w:rsid w:val="00F474C8"/>
    <w:rsid w:val="00F6419D"/>
    <w:rsid w:val="00F66AFA"/>
    <w:rsid w:val="00F7324E"/>
    <w:rsid w:val="00F73D80"/>
    <w:rsid w:val="00F8248E"/>
    <w:rsid w:val="00F86A88"/>
    <w:rsid w:val="00F92140"/>
    <w:rsid w:val="00F940C8"/>
    <w:rsid w:val="00FA1142"/>
    <w:rsid w:val="00FA6DCE"/>
    <w:rsid w:val="00FA72D3"/>
    <w:rsid w:val="00FB3168"/>
    <w:rsid w:val="00FB4214"/>
    <w:rsid w:val="00FC001D"/>
    <w:rsid w:val="00FC359A"/>
    <w:rsid w:val="00FC73D9"/>
    <w:rsid w:val="00FD2469"/>
    <w:rsid w:val="00FD398D"/>
    <w:rsid w:val="00FD4F31"/>
    <w:rsid w:val="00FD5C76"/>
    <w:rsid w:val="00FE4040"/>
    <w:rsid w:val="00FF0CF3"/>
    <w:rsid w:val="00FF2C4E"/>
    <w:rsid w:val="00FF3154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BDCA"/>
  <w15:docId w15:val="{F4144095-D2A7-447D-9C06-ECF31A6D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19D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3A1794"/>
    <w:pPr>
      <w:spacing w:before="100" w:beforeAutospacing="1" w:after="100" w:afterAutospacing="1"/>
      <w:outlineLvl w:val="3"/>
    </w:pPr>
    <w:rPr>
      <w:rFonts w:ascii="Arial" w:eastAsia="Arial Unicode MS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6419D"/>
    <w:pPr>
      <w:spacing w:after="120" w:line="48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F6419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F6419D"/>
    <w:pPr>
      <w:autoSpaceDE w:val="0"/>
      <w:autoSpaceDN w:val="0"/>
      <w:jc w:val="both"/>
    </w:pPr>
    <w:rPr>
      <w:sz w:val="28"/>
      <w:szCs w:val="28"/>
      <w:lang w:val="x-none"/>
    </w:rPr>
  </w:style>
  <w:style w:type="character" w:customStyle="1" w:styleId="Tekstpodstawowy3Znak">
    <w:name w:val="Tekst podstawowy 3 Znak"/>
    <w:link w:val="Tekstpodstawowy3"/>
    <w:rsid w:val="00F6419D"/>
    <w:rPr>
      <w:rFonts w:ascii="Times New Roman" w:eastAsia="Times New Roman" w:hAnsi="Times New Roman" w:cs="Times New Roman"/>
      <w:sz w:val="28"/>
      <w:szCs w:val="28"/>
      <w:lang w:val="x-none" w:eastAsia="pl-PL"/>
    </w:rPr>
  </w:style>
  <w:style w:type="paragraph" w:styleId="Akapitzlist">
    <w:name w:val="List Paragraph"/>
    <w:basedOn w:val="Normalny"/>
    <w:qFormat/>
    <w:rsid w:val="00F64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F641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E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7E6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2">
    <w:name w:val="h2"/>
    <w:rsid w:val="00B56CFE"/>
    <w:rPr>
      <w:rFonts w:cs="Times New Roman"/>
    </w:rPr>
  </w:style>
  <w:style w:type="character" w:customStyle="1" w:styleId="h1">
    <w:name w:val="h1"/>
    <w:rsid w:val="00B56CFE"/>
    <w:rPr>
      <w:rFonts w:cs="Times New Roman"/>
    </w:rPr>
  </w:style>
  <w:style w:type="table" w:styleId="Tabela-Siatka">
    <w:name w:val="Table Grid"/>
    <w:basedOn w:val="Standardowy"/>
    <w:uiPriority w:val="39"/>
    <w:rsid w:val="00B5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E6620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575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2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7572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rsid w:val="003A1794"/>
    <w:rPr>
      <w:rFonts w:ascii="Arial" w:eastAsia="Arial Unicode MS" w:hAnsi="Arial" w:cs="Arial"/>
      <w:b/>
      <w:bCs/>
      <w:color w:val="666666"/>
      <w:sz w:val="20"/>
      <w:szCs w:val="20"/>
      <w:lang w:eastAsia="pl-PL"/>
    </w:rPr>
  </w:style>
  <w:style w:type="character" w:styleId="Hipercze">
    <w:name w:val="Hyperlink"/>
    <w:rsid w:val="003A1794"/>
    <w:rPr>
      <w:rFonts w:ascii="Arial" w:hAnsi="Arial" w:cs="Arial" w:hint="default"/>
      <w:strike w:val="0"/>
      <w:dstrike w:val="0"/>
      <w:color w:val="990000"/>
      <w:sz w:val="16"/>
      <w:szCs w:val="16"/>
      <w:u w:val="none"/>
      <w:effect w:val="none"/>
    </w:rPr>
  </w:style>
  <w:style w:type="paragraph" w:customStyle="1" w:styleId="Default">
    <w:name w:val="Default"/>
    <w:rsid w:val="00C44C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tn">
    <w:name w:val="dtn"/>
    <w:basedOn w:val="Normalny"/>
    <w:rsid w:val="004D73F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4D73F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4D73FC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C56D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C56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56DC"/>
    <w:rPr>
      <w:rFonts w:ascii="Times New Roman" w:eastAsia="Times New Roman" w:hAnsi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3461F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0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0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11C0-A40D-499B-80E0-6C15605F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Harabin, Marzena</dc:creator>
  <cp:lastModifiedBy>Łozińska-Michaluk, Katarzyna</cp:lastModifiedBy>
  <cp:revision>2</cp:revision>
  <cp:lastPrinted>2021-01-14T06:31:00Z</cp:lastPrinted>
  <dcterms:created xsi:type="dcterms:W3CDTF">2021-08-24T07:09:00Z</dcterms:created>
  <dcterms:modified xsi:type="dcterms:W3CDTF">2021-08-24T07:09:00Z</dcterms:modified>
</cp:coreProperties>
</file>