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DA573" w14:textId="77777777" w:rsidR="008843A9" w:rsidRPr="00CE3BFF" w:rsidRDefault="008843A9" w:rsidP="008843A9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BFF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079118AE" w14:textId="1A2F98E4" w:rsidR="008843A9" w:rsidRPr="00CE3BFF" w:rsidRDefault="008843A9" w:rsidP="008843A9">
      <w:pPr>
        <w:tabs>
          <w:tab w:val="num" w:pos="72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3BFF">
        <w:rPr>
          <w:rFonts w:ascii="Times New Roman" w:hAnsi="Times New Roman" w:cs="Times New Roman"/>
          <w:sz w:val="24"/>
          <w:szCs w:val="24"/>
        </w:rPr>
        <w:t xml:space="preserve">Projekt uchwały Sejmiku Województwa Świętokrzyskiego w sprawie </w:t>
      </w:r>
      <w:r w:rsidRPr="00CE3B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8843A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Regulaminu przyznawania </w:t>
      </w:r>
      <w:r w:rsidR="00D87F5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stypendiów</w:t>
      </w:r>
      <w:r w:rsidRPr="008843A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Samorządu Województwa Świętokrzyskiego</w:t>
      </w:r>
      <w:r w:rsidR="00D87F5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Talenty </w:t>
      </w:r>
      <w:bookmarkStart w:id="0" w:name="_GoBack"/>
      <w:bookmarkEnd w:id="0"/>
      <w:r w:rsidRPr="00CE3BF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Świętokrzyskie</w:t>
      </w:r>
      <w:r w:rsidRPr="00CE3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dla uczniów” </w:t>
      </w:r>
      <w:r w:rsidRPr="00CE3BFF">
        <w:rPr>
          <w:rFonts w:ascii="Times New Roman" w:hAnsi="Times New Roman" w:cs="Times New Roman"/>
          <w:sz w:val="24"/>
          <w:szCs w:val="24"/>
        </w:rPr>
        <w:t>stanowi akt prawa miejscowego.</w:t>
      </w:r>
    </w:p>
    <w:p w14:paraId="646C6DE7" w14:textId="5DE2E4F8" w:rsidR="008843A9" w:rsidRPr="008843A9" w:rsidRDefault="008843A9" w:rsidP="008843A9">
      <w:pPr>
        <w:tabs>
          <w:tab w:val="num" w:pos="72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843A9">
        <w:rPr>
          <w:rFonts w:ascii="Times New Roman" w:hAnsi="Times New Roman" w:cs="Times New Roman"/>
          <w:sz w:val="24"/>
          <w:szCs w:val="24"/>
        </w:rPr>
        <w:t xml:space="preserve">W związku z powyższym, zgodnie z </w:t>
      </w:r>
      <w:r w:rsidRPr="008843A9">
        <w:rPr>
          <w:rFonts w:ascii="Times New Roman" w:hAnsi="Times New Roman" w:cs="Times New Roman"/>
          <w:bCs/>
          <w:sz w:val="24"/>
          <w:szCs w:val="24"/>
        </w:rPr>
        <w:t xml:space="preserve">art. 10a ust. 1 i art. 41 ust. 1 ustawy z dnia 5 czerwca 1998 roku o samorządzie województwa (Dz. U. 2022 r. poz. 547, z </w:t>
      </w:r>
      <w:proofErr w:type="spellStart"/>
      <w:r w:rsidRPr="008843A9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8843A9">
        <w:rPr>
          <w:rFonts w:ascii="Times New Roman" w:hAnsi="Times New Roman" w:cs="Times New Roman"/>
          <w:bCs/>
          <w:sz w:val="24"/>
          <w:szCs w:val="24"/>
        </w:rPr>
        <w:t xml:space="preserve">. zm.), </w:t>
      </w:r>
      <w:r w:rsidRPr="008843A9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8843A9">
        <w:rPr>
          <w:rFonts w:ascii="Times New Roman" w:hAnsi="Times New Roman" w:cs="Times New Roman"/>
          <w:sz w:val="24"/>
          <w:szCs w:val="24"/>
        </w:rPr>
        <w:t xml:space="preserve"> Nr X/167/11 Sejmiku Województwa Świętokrzyskiego z dnia 1 sierpnia 2011 r. w 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Świętokrzyskiego Nr 217, poz. 2537) i uchwał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8843A9">
        <w:rPr>
          <w:rFonts w:ascii="Times New Roman" w:hAnsi="Times New Roman" w:cs="Times New Roman"/>
          <w:sz w:val="24"/>
          <w:szCs w:val="24"/>
        </w:rPr>
        <w:t xml:space="preserve"> Nr VIII/94/19 Sejmiku Województwa Świętokrzyskiego z dnia 15 kwietnia 2019 r. w sprawie przyjęcia zasad i trybu przeprowadzania konsultacji społecznych z mieszkańcami Województwa Świętokrzyskiego (Dz. Urz. Województwa Świętokrzyskiego poz. 1917), podlega on konsultacjom i konsultacjom społecznym.</w:t>
      </w:r>
    </w:p>
    <w:p w14:paraId="6B95BF56" w14:textId="77777777" w:rsidR="00087779" w:rsidRDefault="00087779"/>
    <w:sectPr w:rsidR="00087779">
      <w:pgSz w:w="11906" w:h="16838"/>
      <w:pgMar w:top="1418" w:right="1418" w:bottom="1134" w:left="1418" w:header="709" w:footer="1117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A9"/>
    <w:rsid w:val="00087779"/>
    <w:rsid w:val="002F4589"/>
    <w:rsid w:val="008843A9"/>
    <w:rsid w:val="00D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0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3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3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Klimczewska, Agnieszka</cp:lastModifiedBy>
  <cp:revision>2</cp:revision>
  <cp:lastPrinted>2022-04-08T09:46:00Z</cp:lastPrinted>
  <dcterms:created xsi:type="dcterms:W3CDTF">2022-04-08T09:56:00Z</dcterms:created>
  <dcterms:modified xsi:type="dcterms:W3CDTF">2022-04-08T09:56:00Z</dcterms:modified>
</cp:coreProperties>
</file>