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4C5F74" w:rsidP="00DE324E">
      <w:pPr>
        <w:tabs>
          <w:tab w:val="right" w:pos="9070"/>
        </w:tabs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B0" w:rsidRPr="000A21BE" w:rsidRDefault="00DE31B0" w:rsidP="00DE324E">
      <w:r w:rsidRPr="000A21BE">
        <w:t>ROPS-I.272</w:t>
      </w:r>
      <w:r w:rsidR="009B7267">
        <w:t>.8</w:t>
      </w:r>
      <w:r w:rsidRPr="000A21BE">
        <w:t>.202</w:t>
      </w:r>
      <w:r w:rsidR="00D515F1">
        <w:t>2</w:t>
      </w:r>
      <w:r w:rsidRPr="000A21BE">
        <w:t xml:space="preserve">                                    </w:t>
      </w:r>
      <w:r w:rsidR="009B7267">
        <w:t xml:space="preserve">                  </w:t>
      </w:r>
      <w:r w:rsidR="004D3569">
        <w:t xml:space="preserve">   </w:t>
      </w:r>
      <w:r w:rsidR="00D515F1">
        <w:t xml:space="preserve">  </w:t>
      </w:r>
      <w:r w:rsidRPr="000A21BE">
        <w:t xml:space="preserve">       </w:t>
      </w:r>
      <w:r w:rsidRPr="000A21BE">
        <w:br w:type="textWrapping" w:clear="all"/>
      </w:r>
    </w:p>
    <w:p w:rsidR="00DE31B0" w:rsidRPr="000A21BE" w:rsidRDefault="00DE31B0" w:rsidP="00DE324E">
      <w:pPr>
        <w:autoSpaceDE w:val="0"/>
        <w:autoSpaceDN w:val="0"/>
        <w:adjustRightInd w:val="0"/>
        <w:rPr>
          <w:color w:val="000000"/>
        </w:rPr>
      </w:pPr>
    </w:p>
    <w:p w:rsidR="00DE31B0" w:rsidRDefault="00DE31B0" w:rsidP="00DE32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21BE">
        <w:rPr>
          <w:b/>
          <w:bCs/>
          <w:color w:val="000000"/>
        </w:rPr>
        <w:t>ZAPYTANIE OFERTOWE</w:t>
      </w:r>
    </w:p>
    <w:p w:rsidR="00DE324E" w:rsidRPr="000A21BE" w:rsidRDefault="00DE324E" w:rsidP="00DE324E">
      <w:pPr>
        <w:autoSpaceDE w:val="0"/>
        <w:autoSpaceDN w:val="0"/>
        <w:adjustRightInd w:val="0"/>
        <w:jc w:val="center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I. ZAMAWIAJĄCY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>Województwo Świętokrzyskie - Urząd Marszałkowski Województwa Świętokrzyskiego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Al. IX Wieków Kielc 3, 25-516 Kielce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NIP: 9591506120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REGON: 291009337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jc w:val="both"/>
        <w:rPr>
          <w:b/>
          <w:bCs/>
          <w:color w:val="000000"/>
        </w:rPr>
      </w:pPr>
    </w:p>
    <w:p w:rsidR="00DE31B0" w:rsidRPr="007D071B" w:rsidRDefault="00DE31B0" w:rsidP="004D3569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II. PRZEDMIOT ZAMÓWIENIA </w:t>
      </w:r>
    </w:p>
    <w:p w:rsidR="00DE31B0" w:rsidRPr="004D3569" w:rsidRDefault="00DE31B0" w:rsidP="004D3569">
      <w:pPr>
        <w:contextualSpacing/>
        <w:jc w:val="both"/>
        <w:rPr>
          <w:rFonts w:eastAsia="Calibri"/>
        </w:rPr>
      </w:pPr>
      <w:r w:rsidRPr="004D3569">
        <w:rPr>
          <w:rFonts w:eastAsia="Calibri"/>
        </w:rPr>
        <w:t xml:space="preserve">Przedmiotem zamówienia jest kompleksowa organizacja </w:t>
      </w:r>
      <w:r w:rsidR="00D515F1" w:rsidRPr="004D3569">
        <w:rPr>
          <w:rFonts w:eastAsia="Calibri"/>
        </w:rPr>
        <w:t>pikniku rodzinnego dla rodzin adopcyjnych oraz</w:t>
      </w:r>
      <w:r w:rsidRPr="004D3569">
        <w:rPr>
          <w:rFonts w:eastAsia="Calibri"/>
        </w:rPr>
        <w:t xml:space="preserve"> zawodowych rodzin zastępczych polegająca na </w:t>
      </w:r>
      <w:r w:rsidR="00D515F1" w:rsidRPr="004D3569">
        <w:rPr>
          <w:rFonts w:eastAsia="Calibri"/>
        </w:rPr>
        <w:t xml:space="preserve">zabezpieczeniu miejsca organizacji spotkania, </w:t>
      </w:r>
      <w:r w:rsidRPr="004D3569">
        <w:rPr>
          <w:rFonts w:eastAsia="Calibri"/>
        </w:rPr>
        <w:t>zapewnieniu cateringu</w:t>
      </w:r>
      <w:r w:rsidR="00D515F1" w:rsidRPr="004D3569">
        <w:rPr>
          <w:rFonts w:eastAsia="Calibri"/>
        </w:rPr>
        <w:t xml:space="preserve"> dla uczestników spotkania oraz </w:t>
      </w:r>
      <w:r w:rsidRPr="004D3569">
        <w:rPr>
          <w:rFonts w:eastAsia="Calibri"/>
        </w:rPr>
        <w:t xml:space="preserve">przygotowaniu </w:t>
      </w:r>
      <w:r w:rsidR="004D3569">
        <w:rPr>
          <w:rFonts w:eastAsia="Calibri"/>
        </w:rPr>
        <w:br/>
      </w:r>
      <w:r w:rsidRPr="004D3569">
        <w:rPr>
          <w:rFonts w:eastAsia="Calibri"/>
        </w:rPr>
        <w:t xml:space="preserve">i realizacji programu animacyjnego. </w:t>
      </w:r>
      <w:r w:rsidRPr="004D3569">
        <w:rPr>
          <w:color w:val="000000"/>
        </w:rPr>
        <w:t xml:space="preserve"> </w:t>
      </w:r>
    </w:p>
    <w:p w:rsidR="004D3569" w:rsidRDefault="004D3569" w:rsidP="004D3569">
      <w:pPr>
        <w:jc w:val="both"/>
        <w:rPr>
          <w:color w:val="000000"/>
        </w:rPr>
      </w:pPr>
    </w:p>
    <w:p w:rsidR="00DE31B0" w:rsidRPr="004D3569" w:rsidRDefault="00DE31B0" w:rsidP="004D3569">
      <w:pPr>
        <w:jc w:val="both"/>
        <w:rPr>
          <w:rFonts w:eastAsia="Calibri"/>
        </w:rPr>
      </w:pPr>
      <w:r w:rsidRPr="004D3569">
        <w:rPr>
          <w:color w:val="000000"/>
        </w:rPr>
        <w:t xml:space="preserve">Kod CPV – </w:t>
      </w:r>
      <w:r w:rsidR="00D515F1" w:rsidRPr="004D3569">
        <w:rPr>
          <w:color w:val="000000"/>
        </w:rPr>
        <w:t>79952000-2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>III</w:t>
      </w:r>
      <w:r w:rsidR="00DE31B0" w:rsidRPr="007D071B">
        <w:rPr>
          <w:b/>
          <w:bCs/>
          <w:color w:val="000000"/>
        </w:rPr>
        <w:t xml:space="preserve">. TERMIN I MIEJSCE ŚWIADCZENIA USŁUGI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Grupa docelowa – </w:t>
      </w:r>
      <w:r w:rsidR="00D515F1">
        <w:rPr>
          <w:color w:val="000000"/>
        </w:rPr>
        <w:t>4</w:t>
      </w:r>
      <w:r w:rsidR="00A12519" w:rsidRPr="007D071B">
        <w:rPr>
          <w:color w:val="000000"/>
        </w:rPr>
        <w:t>50</w:t>
      </w:r>
      <w:r w:rsidRPr="007D071B">
        <w:rPr>
          <w:color w:val="000000"/>
        </w:rPr>
        <w:t xml:space="preserve"> osób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Czas trwania: 1 dzień w godz. </w:t>
      </w:r>
      <w:r w:rsidR="00A12519" w:rsidRPr="007D071B">
        <w:rPr>
          <w:color w:val="000000"/>
        </w:rPr>
        <w:t>11</w:t>
      </w:r>
      <w:r w:rsidRPr="007D071B">
        <w:rPr>
          <w:color w:val="000000"/>
        </w:rPr>
        <w:t>.00 – 1</w:t>
      </w:r>
      <w:r w:rsidR="00A12519" w:rsidRPr="007D071B">
        <w:rPr>
          <w:color w:val="000000"/>
        </w:rPr>
        <w:t>4</w:t>
      </w:r>
      <w:r w:rsidRPr="007D071B">
        <w:rPr>
          <w:color w:val="000000"/>
        </w:rPr>
        <w:t>.00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Termin realizacji: </w:t>
      </w:r>
      <w:r w:rsidR="00D515F1">
        <w:rPr>
          <w:color w:val="000000"/>
        </w:rPr>
        <w:t>29 maja 2022</w:t>
      </w:r>
      <w:r w:rsidR="00A12519" w:rsidRPr="007D071B">
        <w:rPr>
          <w:color w:val="000000"/>
        </w:rPr>
        <w:t xml:space="preserve"> r.</w:t>
      </w:r>
      <w:r w:rsidRPr="007D071B">
        <w:rPr>
          <w:color w:val="000000"/>
        </w:rPr>
        <w:t xml:space="preserve">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Miejsce: </w:t>
      </w:r>
      <w:r w:rsidR="00D515F1">
        <w:rPr>
          <w:color w:val="000000"/>
        </w:rPr>
        <w:t>Park Etnograficzny w Tokarni, Tokarnia 303, 26-060 Chęciny</w:t>
      </w:r>
      <w:r w:rsidRPr="007D071B">
        <w:rPr>
          <w:color w:val="000000"/>
        </w:rPr>
        <w:t xml:space="preserve"> </w:t>
      </w:r>
    </w:p>
    <w:p w:rsidR="009457CE" w:rsidRPr="007D071B" w:rsidRDefault="009457CE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515F1" w:rsidRPr="00D515F1" w:rsidRDefault="009457CE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IV. TRYB UDZIELENIA ZAMÓWIENIA </w:t>
      </w:r>
    </w:p>
    <w:p w:rsidR="009457CE" w:rsidRPr="007D071B" w:rsidRDefault="009457CE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>Z uwagi na fakt, że szacunkowa wartość zamówienia nie przekracza wartości 130 000 PLN, postępowanie prowadzone jest bez stosowania przepisów ustawy z dnia 11 września 2019 r. Prawo zamówień publicznych (t.j. Dz. U.2019 poz. 2019 ze zm.).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V. FORMA WSPÓŁPRACY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Umowa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b/>
          <w:bCs/>
          <w:color w:val="000000"/>
        </w:rPr>
        <w:lastRenderedPageBreak/>
        <w:t>V</w:t>
      </w:r>
      <w:r w:rsidR="009457CE" w:rsidRPr="007D071B">
        <w:rPr>
          <w:b/>
          <w:bCs/>
          <w:color w:val="000000"/>
        </w:rPr>
        <w:t>I</w:t>
      </w:r>
      <w:r w:rsidRPr="007D071B">
        <w:rPr>
          <w:b/>
          <w:bCs/>
          <w:color w:val="000000"/>
        </w:rPr>
        <w:t xml:space="preserve">. WYMAGANIA WOBEC WYKONAWCY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musi posiadać niezbędne uprawnienia, doświadczenie oraz potencjał organizacyjny i ekonomiczny do wykonania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Wykonawca zamówienia dysponuje odpowiednim potencjałem technicznym oraz zasobami zdolnymi do wykonania zamówienia.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Sytuacja ekonomiczna i finansowa Wykonawcy powinna być na tyle stabilna, aby zapewnić prawidłowe wykonanie przedmiotu zamówienia. </w:t>
      </w:r>
    </w:p>
    <w:p w:rsidR="00F14980" w:rsidRPr="007D071B" w:rsidRDefault="00F1498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spacing w:after="164"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OPIS SPOSOBU PRZYGOTOWANIA OFERTY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Każdy Wykonawca ma prawo złożyć tylko jedną ofertę.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Ofertę należy sporządzić na formularzu ofertowym według wzoru stanowiącego </w:t>
      </w:r>
      <w:r w:rsidRPr="007D071B">
        <w:rPr>
          <w:bCs/>
          <w:color w:val="000000"/>
        </w:rPr>
        <w:t xml:space="preserve">Załącznik </w:t>
      </w:r>
      <w:r w:rsidR="007D071B">
        <w:rPr>
          <w:bCs/>
          <w:color w:val="000000"/>
        </w:rPr>
        <w:t>N</w:t>
      </w:r>
      <w:r w:rsidRPr="007D071B">
        <w:rPr>
          <w:bCs/>
          <w:color w:val="000000"/>
        </w:rPr>
        <w:t>r 2</w:t>
      </w:r>
      <w:r w:rsidRPr="007D071B">
        <w:rPr>
          <w:b/>
          <w:bCs/>
          <w:color w:val="000000"/>
        </w:rPr>
        <w:t xml:space="preserve"> </w:t>
      </w:r>
      <w:r w:rsidRPr="007D071B">
        <w:rPr>
          <w:color w:val="000000"/>
        </w:rPr>
        <w:t>do niniejszego zapytania ofertowego (Formularz Ofertowy). W przygotowanej ofercie należy wsk</w:t>
      </w:r>
      <w:r w:rsidR="009B7267">
        <w:rPr>
          <w:color w:val="000000"/>
        </w:rPr>
        <w:t>azać cenę netto i cenę brutto (</w:t>
      </w:r>
      <w:r w:rsidRPr="007D071B">
        <w:rPr>
          <w:color w:val="000000"/>
        </w:rPr>
        <w:t xml:space="preserve">netto + podatek VAT). Wykonawca uwzględni </w:t>
      </w:r>
      <w:r w:rsidR="00F14980" w:rsidRPr="007D071B">
        <w:rPr>
          <w:color w:val="000000"/>
        </w:rPr>
        <w:br/>
      </w:r>
      <w:r w:rsidRPr="007D071B">
        <w:rPr>
          <w:color w:val="000000"/>
        </w:rPr>
        <w:t xml:space="preserve">w cenie wszelkie koszty realizacji przedmiotu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Oferta powinna zostać podpisana przez osobę (osoby) uprawnioną do reprezentowania Wykonawcy.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Zamawiający nie dopuszcza składania ofert częściowych.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t>5. Wykonawca może </w:t>
      </w:r>
      <w:r w:rsidRPr="007D071B">
        <w:rPr>
          <w:color w:val="000000"/>
        </w:rPr>
        <w:t>korzystać z usług podwykonawców.</w:t>
      </w:r>
    </w:p>
    <w:p w:rsidR="00DE31B0" w:rsidRPr="007D071B" w:rsidRDefault="005C4BA6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6. </w:t>
      </w:r>
      <w:r w:rsidR="00DE31B0" w:rsidRPr="007D071B">
        <w:rPr>
          <w:color w:val="000000"/>
        </w:rPr>
        <w:t xml:space="preserve">W przypadku uznania za najkorzystniejszą ofertę złożoną przez Wykonawcę drogą elektroniczną na wskazany adres e-mail Zamawiający zażąda dostarczenia złożonej oferty </w:t>
      </w:r>
      <w:r w:rsidR="00F14980" w:rsidRPr="007D071B">
        <w:rPr>
          <w:color w:val="000000"/>
        </w:rPr>
        <w:br/>
      </w:r>
      <w:r w:rsidR="00DE31B0" w:rsidRPr="007D071B">
        <w:rPr>
          <w:color w:val="000000"/>
        </w:rPr>
        <w:t xml:space="preserve">w oryginalnej formie pisemnej przed podpisaniem umowy.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A12519" w:rsidP="00DE324E">
      <w:pPr>
        <w:autoSpaceDE w:val="0"/>
        <w:autoSpaceDN w:val="0"/>
        <w:adjustRightInd w:val="0"/>
        <w:spacing w:after="164"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DE31B0" w:rsidRPr="007D071B">
        <w:rPr>
          <w:b/>
          <w:bCs/>
          <w:color w:val="000000"/>
        </w:rPr>
        <w:t>II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. MIEJSCE I TERMIN SKŁADANIA OFERT </w:t>
      </w:r>
    </w:p>
    <w:p w:rsidR="00A01633" w:rsidRPr="007D071B" w:rsidRDefault="00DE31B0" w:rsidP="00DE324E">
      <w:pPr>
        <w:jc w:val="both"/>
      </w:pPr>
      <w:r w:rsidRPr="007D071B">
        <w:rPr>
          <w:color w:val="000000"/>
        </w:rPr>
        <w:t xml:space="preserve">1. Ofertę należy przesłać w formie skanu za pomocą poczty elektronicznej na adres mailowy:  agnieszka.karys@sejmik.kielce.pl wpisując w tytule: „Oferta – </w:t>
      </w:r>
      <w:r w:rsidR="00A12519" w:rsidRPr="007D071B">
        <w:rPr>
          <w:color w:val="000000"/>
        </w:rPr>
        <w:t>spotkanie integracyjne</w:t>
      </w:r>
      <w:r w:rsidR="009B7267">
        <w:rPr>
          <w:color w:val="000000"/>
        </w:rPr>
        <w:t>”.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jc w:val="both"/>
      </w:pPr>
      <w:r w:rsidRPr="007D071B">
        <w:t xml:space="preserve">2. Ofertę należy złożyć do dnia </w:t>
      </w:r>
      <w:r w:rsidR="008F7B7C">
        <w:rPr>
          <w:bCs/>
        </w:rPr>
        <w:t>2</w:t>
      </w:r>
      <w:r w:rsidR="006C0D28">
        <w:rPr>
          <w:bCs/>
        </w:rPr>
        <w:t>9</w:t>
      </w:r>
      <w:r w:rsidR="009B7267">
        <w:rPr>
          <w:bCs/>
        </w:rPr>
        <w:t>.04.2022</w:t>
      </w:r>
      <w:r w:rsidRPr="007D071B">
        <w:rPr>
          <w:bCs/>
        </w:rPr>
        <w:t xml:space="preserve"> r. do godziny</w:t>
      </w:r>
      <w:bookmarkStart w:id="0" w:name="_GoBack"/>
      <w:bookmarkEnd w:id="0"/>
      <w:r w:rsidRPr="007D071B">
        <w:rPr>
          <w:bCs/>
        </w:rPr>
        <w:t xml:space="preserve"> 1</w:t>
      </w:r>
      <w:r w:rsidR="009B7267">
        <w:rPr>
          <w:bCs/>
        </w:rPr>
        <w:t>2</w:t>
      </w:r>
      <w:r w:rsidRPr="007D071B">
        <w:rPr>
          <w:bCs/>
        </w:rPr>
        <w:t>:00.</w:t>
      </w:r>
      <w:r w:rsidRPr="007D071B">
        <w:t xml:space="preserve">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Oferty złożone po terminie nie będą rozpatrywane. </w: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5C4BA6" w:rsidRDefault="005C4BA6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5C4BA6" w:rsidRPr="007D071B" w:rsidRDefault="005C4BA6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4D3569" w:rsidRDefault="009457CE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lastRenderedPageBreak/>
        <w:t>IX</w:t>
      </w:r>
      <w:r w:rsidR="00DE31B0" w:rsidRPr="007D071B">
        <w:rPr>
          <w:b/>
          <w:bCs/>
          <w:color w:val="000000"/>
        </w:rPr>
        <w:t xml:space="preserve">. KRYTERIUM OCENY OFERTY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1. Cena oferty (C) – </w:t>
      </w:r>
      <w:r w:rsidR="009B7267">
        <w:rPr>
          <w:b/>
          <w:bCs/>
          <w:color w:val="000000"/>
        </w:rPr>
        <w:t>8</w:t>
      </w:r>
      <w:r w:rsidRPr="007D071B">
        <w:rPr>
          <w:b/>
          <w:bCs/>
          <w:color w:val="000000"/>
        </w:rPr>
        <w:t>0% 1%</w:t>
      </w:r>
      <w:r w:rsidR="009B7267">
        <w:rPr>
          <w:b/>
          <w:bCs/>
          <w:color w:val="000000"/>
        </w:rPr>
        <w:t xml:space="preserve"> </w:t>
      </w:r>
      <w:r w:rsidRPr="007D071B">
        <w:rPr>
          <w:b/>
          <w:bCs/>
          <w:color w:val="000000"/>
        </w:rPr>
        <w:t>=</w:t>
      </w:r>
      <w:r w:rsidR="009B7267">
        <w:rPr>
          <w:b/>
          <w:bCs/>
          <w:color w:val="000000"/>
        </w:rPr>
        <w:t xml:space="preserve"> 1</w:t>
      </w:r>
      <w:r w:rsidRPr="007D071B">
        <w:rPr>
          <w:b/>
          <w:bCs/>
          <w:color w:val="000000"/>
        </w:rPr>
        <w:t xml:space="preserve">pkt. </w:t>
      </w:r>
      <w:r w:rsidRPr="007D071B">
        <w:rPr>
          <w:color w:val="000000"/>
        </w:rPr>
        <w:t xml:space="preserve">Kryterium oznacza wartość brutto wykonania przedmiotowego Zamówienia.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Liczba punktów dla każdej ocenianej oferty zostanie wyliczona wg poniższego wzoru, gdzie zaokrąglenia dokonane zostaną z dokładnością do dwóch miejsc po przecinku </w:t>
      </w:r>
      <w:r w:rsidRPr="007D071B">
        <w:rPr>
          <w:b/>
          <w:bCs/>
          <w:color w:val="000000"/>
        </w:rPr>
        <w:t xml:space="preserve">(max </w:t>
      </w:r>
      <w:r w:rsidR="009B7267">
        <w:rPr>
          <w:b/>
          <w:bCs/>
          <w:color w:val="000000"/>
        </w:rPr>
        <w:t>8</w:t>
      </w:r>
      <w:r w:rsidRPr="007D071B">
        <w:rPr>
          <w:b/>
          <w:bCs/>
          <w:color w:val="000000"/>
        </w:rPr>
        <w:t>0 pkt)</w:t>
      </w:r>
      <w:r w:rsidRPr="007D071B">
        <w:rPr>
          <w:color w:val="000000"/>
        </w:rPr>
        <w:t xml:space="preserve">: </w:t>
      </w:r>
    </w:p>
    <w:p w:rsidR="00DE31B0" w:rsidRPr="007D071B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113296">
        <w:rPr>
          <w:b/>
          <w:bCs/>
          <w:noProof/>
          <w:color w:val="00000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D47DF" wp14:editId="045B1A6B">
                <wp:simplePos x="0" y="0"/>
                <wp:positionH relativeFrom="column">
                  <wp:posOffset>61595</wp:posOffset>
                </wp:positionH>
                <wp:positionV relativeFrom="paragraph">
                  <wp:posOffset>150495</wp:posOffset>
                </wp:positionV>
                <wp:extent cx="2781300" cy="733425"/>
                <wp:effectExtent l="0" t="0" r="19050" b="28575"/>
                <wp:wrapTight wrapText="bothSides">
                  <wp:wrapPolygon edited="0">
                    <wp:start x="0" y="0"/>
                    <wp:lineTo x="0" y="21881"/>
                    <wp:lineTo x="21600" y="21881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             C min</w:t>
                            </w:r>
                          </w:p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C = ------------------ x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8</w:t>
                            </w: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0 punktów</w:t>
                            </w:r>
                          </w:p>
                          <w:p w:rsidR="009B7267" w:rsidRPr="00113296" w:rsidRDefault="009B7267" w:rsidP="009B7267">
                            <w:pPr>
                              <w:pStyle w:val="Default"/>
                              <w:tabs>
                                <w:tab w:val="left" w:pos="567"/>
                              </w:tabs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11329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   C bad</w:t>
                            </w:r>
                          </w:p>
                          <w:p w:rsidR="009B7267" w:rsidRDefault="009B7267" w:rsidP="009B7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47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85pt;width:219pt;height:5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" strokecolor="white [3212]">
                <v:textbox>
                  <w:txbxContent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             C min</w:t>
                      </w:r>
                    </w:p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C = ------------------ x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8</w:t>
                      </w: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0 punktów</w:t>
                      </w:r>
                    </w:p>
                    <w:p w:rsidR="009B7267" w:rsidRPr="00113296" w:rsidRDefault="009B7267" w:rsidP="009B7267">
                      <w:pPr>
                        <w:pStyle w:val="Default"/>
                        <w:tabs>
                          <w:tab w:val="left" w:pos="567"/>
                        </w:tabs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</w:t>
                      </w:r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   C </w:t>
                      </w:r>
                      <w:proofErr w:type="spellStart"/>
                      <w:r w:rsidRPr="0011329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bad</w:t>
                      </w:r>
                      <w:proofErr w:type="spellEnd"/>
                    </w:p>
                    <w:p w:rsidR="009B7267" w:rsidRDefault="009B7267" w:rsidP="009B7267"/>
                  </w:txbxContent>
                </v:textbox>
                <w10:wrap type="tight"/>
              </v:shape>
            </w:pict>
          </mc:Fallback>
        </mc:AlternateConten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9B7267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9B7267" w:rsidRPr="007D071B" w:rsidRDefault="009B7267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gdzie: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r w:rsidRPr="007D071B">
        <w:rPr>
          <w:color w:val="000000"/>
        </w:rPr>
        <w:t>- ilość punktów badanej oferty w kryterium cen</w:t>
      </w:r>
      <w:r w:rsidR="007D071B">
        <w:rPr>
          <w:color w:val="000000"/>
        </w:rPr>
        <w:t>a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min - </w:t>
      </w:r>
      <w:r w:rsidRPr="007D071B">
        <w:rPr>
          <w:color w:val="000000"/>
        </w:rPr>
        <w:t xml:space="preserve">cena oferty (brutto) najniższa spośród wszystkich ofert </w:t>
      </w:r>
    </w:p>
    <w:p w:rsid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bad - </w:t>
      </w:r>
      <w:r w:rsidRPr="007D071B">
        <w:rPr>
          <w:color w:val="000000"/>
        </w:rPr>
        <w:t xml:space="preserve">cena oferty (brutto) badanej oferty </w:t>
      </w:r>
    </w:p>
    <w:p w:rsidR="005C4BA6" w:rsidRPr="007D071B" w:rsidRDefault="005C4BA6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2. Aspekt społeczny - (A) – 20% 1%=1 pkt. </w:t>
      </w:r>
    </w:p>
    <w:p w:rsidR="00AE4228" w:rsidRDefault="00AE4228" w:rsidP="00DE324E">
      <w:pPr>
        <w:contextualSpacing/>
        <w:jc w:val="both"/>
      </w:pPr>
      <w:r w:rsidRPr="007D071B">
        <w:t xml:space="preserve">Wykonawca, który </w:t>
      </w:r>
      <w:r w:rsidR="009B7267">
        <w:t>jest podmiotem ekonomii społecznej</w:t>
      </w:r>
      <w:r w:rsidR="00F67F43">
        <w:t xml:space="preserve"> w</w:t>
      </w:r>
      <w:r w:rsidR="009B7267">
        <w:t xml:space="preserve"> </w:t>
      </w:r>
      <w:r w:rsidR="005C4BA6" w:rsidRPr="00BC5AA0">
        <w:t>rozumieniu Rozdziału 3 pkt 21) Wytycznych w zakresie przedsięwzięć w obszarze włączenia społecznego i zwalczania ubóstwa z wykorzystaniem środków Europejskiego Funduszu Społecznego i Europejskiego Funduszu Rozwoju Regionalnego na lata 2014-2020, obowiązujących na dzień opublikowania niniejszego ogłoszenia o zamówieniu</w:t>
      </w:r>
      <w:r w:rsidR="005C4BA6">
        <w:t xml:space="preserve"> </w:t>
      </w:r>
      <w:r w:rsidR="009B7267">
        <w:t xml:space="preserve">lub </w:t>
      </w:r>
      <w:r w:rsidRPr="007D071B">
        <w:t xml:space="preserve">zobowiązuje się przy realizacji przedmiotu umowy </w:t>
      </w:r>
      <w:r w:rsidR="009B7267">
        <w:t>zapewnić nagrody w konkursach wykonane przez podmiot ekonomii społecznej</w:t>
      </w:r>
      <w:r w:rsidRPr="007D071B">
        <w:t xml:space="preserve"> otrzyma </w:t>
      </w:r>
      <w:r w:rsidR="005C4BA6">
        <w:br/>
      </w:r>
      <w:r w:rsidRPr="007D071B">
        <w:t>w</w:t>
      </w:r>
      <w:r w:rsidR="005C4BA6">
        <w:t xml:space="preserve"> </w:t>
      </w:r>
      <w:r w:rsidRPr="007D071B">
        <w:t xml:space="preserve">niniejszym </w:t>
      </w:r>
      <w:r w:rsidR="007D071B">
        <w:t xml:space="preserve">kryterium 20 punktów. </w:t>
      </w:r>
    </w:p>
    <w:p w:rsidR="004D3569" w:rsidRPr="007D071B" w:rsidRDefault="004D3569" w:rsidP="00DE324E">
      <w:pPr>
        <w:contextualSpacing/>
        <w:jc w:val="both"/>
      </w:pPr>
    </w:p>
    <w:p w:rsidR="00DE31B0" w:rsidRPr="007D071B" w:rsidRDefault="004D3569" w:rsidP="00DE32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3</w:t>
      </w:r>
      <w:r w:rsidR="00DE31B0" w:rsidRPr="007D071B">
        <w:rPr>
          <w:b/>
          <w:bCs/>
          <w:color w:val="000000"/>
        </w:rPr>
        <w:t xml:space="preserve">. Wynik punktowy : </w:t>
      </w:r>
    </w:p>
    <w:p w:rsidR="00DE31B0" w:rsidRPr="007D071B" w:rsidRDefault="00DE31B0" w:rsidP="00DE324E">
      <w:pPr>
        <w:jc w:val="both"/>
      </w:pPr>
      <w:r w:rsidRPr="007D071B">
        <w:rPr>
          <w:color w:val="000000"/>
        </w:rPr>
        <w:t>WP = C + A, gdzie: WP - wynik punktowy; C - liczba punktów w kryterium cena, wyliczona według wzoru z pkt. 1</w:t>
      </w:r>
      <w:r w:rsidR="008D180F">
        <w:rPr>
          <w:color w:val="000000"/>
        </w:rPr>
        <w:t>,</w:t>
      </w:r>
      <w:r w:rsidRPr="007D071B">
        <w:rPr>
          <w:color w:val="000000"/>
        </w:rPr>
        <w:t xml:space="preserve"> A</w:t>
      </w:r>
      <w:r w:rsidR="008D180F">
        <w:rPr>
          <w:color w:val="000000"/>
        </w:rPr>
        <w:t xml:space="preserve"> </w:t>
      </w:r>
      <w:r w:rsidRPr="007D071B">
        <w:rPr>
          <w:color w:val="000000"/>
        </w:rPr>
        <w:t>- liczba punktów w kryterium „Aspekt społeczny”</w:t>
      </w:r>
      <w:r w:rsidR="009B7267">
        <w:rPr>
          <w:color w:val="000000"/>
        </w:rPr>
        <w:t>.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X. WARUNKI PŁATNOŚCI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Podstawą do uregulowania płatności za wykonaną usługę będzie Protokół zdawczo - odbiorczy podpisany bez zastrzeżeń przez strony umowy.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lastRenderedPageBreak/>
        <w:t xml:space="preserve">2. 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7D071B">
        <w:rPr>
          <w:b/>
          <w:bCs/>
          <w:color w:val="000000"/>
        </w:rPr>
        <w:t xml:space="preserve">14 dni </w:t>
      </w:r>
      <w:r w:rsidRPr="007D071B">
        <w:rPr>
          <w:color w:val="000000"/>
        </w:rPr>
        <w:t xml:space="preserve">(od daty doręczenia). </w:t>
      </w:r>
    </w:p>
    <w:p w:rsidR="00DE31B0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CB0ED3" w:rsidRPr="007D071B" w:rsidRDefault="00CB0ED3" w:rsidP="00CB0ED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>
        <w:rPr>
          <w:b/>
          <w:bCs/>
          <w:color w:val="000000"/>
        </w:rPr>
        <w:t>I</w:t>
      </w:r>
      <w:r w:rsidRPr="007D071B">
        <w:rPr>
          <w:b/>
          <w:bCs/>
          <w:color w:val="000000"/>
        </w:rPr>
        <w:t xml:space="preserve">. </w:t>
      </w:r>
      <w:r w:rsidRPr="001E5D25">
        <w:rPr>
          <w:rFonts w:eastAsia="Times New Roman"/>
          <w:b/>
          <w:bCs/>
        </w:rPr>
        <w:t>KLAUZULA INFORMACYJNA</w:t>
      </w:r>
    </w:p>
    <w:p w:rsidR="00CB0ED3" w:rsidRPr="00F35A98" w:rsidRDefault="00CB0ED3" w:rsidP="00CB0ED3">
      <w:pPr>
        <w:pStyle w:val="Bezodstpw"/>
        <w:spacing w:line="360" w:lineRule="auto"/>
        <w:rPr>
          <w:rFonts w:eastAsia="Times New Roman"/>
          <w:bCs/>
        </w:rPr>
      </w:pPr>
      <w:r w:rsidRPr="00CB0ED3">
        <w:rPr>
          <w:rFonts w:eastAsia="Times New Roman"/>
          <w:bCs/>
        </w:rPr>
        <w:t>1.</w:t>
      </w:r>
      <w:r>
        <w:rPr>
          <w:rFonts w:eastAsia="Times New Roman"/>
          <w:bCs/>
        </w:rPr>
        <w:t xml:space="preserve"> </w:t>
      </w:r>
      <w:r w:rsidRPr="001E5D25">
        <w:rPr>
          <w:rFonts w:eastAsia="Times New Roman"/>
          <w:bCs/>
        </w:rPr>
        <w:t>Administratorem Pani/Pana danych osobowych jest Województwo Świętokrzyskie - Urząd Marszałkowski Województwa Świętokrzyskiego w Kielcach, al. IX Wie</w:t>
      </w:r>
      <w:r>
        <w:rPr>
          <w:rFonts w:eastAsia="Times New Roman"/>
          <w:bCs/>
        </w:rPr>
        <w:t xml:space="preserve">ków Kielc 3, 25-516 </w:t>
      </w:r>
      <w:r w:rsidRPr="001E5D25">
        <w:rPr>
          <w:rFonts w:eastAsia="Times New Roman"/>
          <w:bCs/>
        </w:rPr>
        <w:t>Kielce, tel: 41/342</w:t>
      </w:r>
      <w:r>
        <w:rPr>
          <w:rFonts w:eastAsia="Times New Roman"/>
          <w:bCs/>
        </w:rPr>
        <w:t xml:space="preserve">-15-30 fax: 41/344-52-65, mail: </w:t>
      </w:r>
      <w:hyperlink r:id="rId9" w:history="1">
        <w:r w:rsidRPr="001E5D25">
          <w:rPr>
            <w:rStyle w:val="Hipercze"/>
            <w:rFonts w:eastAsia="Times New Roman"/>
          </w:rPr>
          <w:t>urzad.marszalkowski@sejmik.kielce.pl</w:t>
        </w:r>
      </w:hyperlink>
    </w:p>
    <w:p w:rsidR="00CB0ED3" w:rsidRPr="00F35A98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</w:t>
      </w:r>
      <w:r w:rsidRPr="001E5D25">
        <w:rPr>
          <w:rFonts w:eastAsia="Times New Roman"/>
          <w:bCs/>
        </w:rPr>
        <w:t xml:space="preserve">Kontakt z Inspektorem Ochrony Danych al. IX Wieków Kielc 3, 25-516, Kielce, tel.: 41/342-14-87, fax: 41/342-10-28, mail: </w:t>
      </w:r>
      <w:hyperlink r:id="rId10" w:history="1">
        <w:r w:rsidRPr="00032B41">
          <w:rPr>
            <w:rStyle w:val="Hipercze"/>
            <w:rFonts w:eastAsia="Times New Roman"/>
          </w:rPr>
          <w:t>iod@sejmik.kielce.pl</w:t>
        </w:r>
      </w:hyperlink>
    </w:p>
    <w:p w:rsidR="00CB0ED3" w:rsidRPr="00F35A98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</w:t>
      </w:r>
      <w:r w:rsidRPr="001E5D25">
        <w:rPr>
          <w:rFonts w:eastAsia="Times New Roman"/>
          <w:bCs/>
        </w:rPr>
        <w:t>Pani/Pana dane osobowe przetwarzane będą na podstawie art. 6 ust. 1 lit. c RODO w celu związanym z przedmiotowym postępowaniem o ud</w:t>
      </w:r>
      <w:r>
        <w:rPr>
          <w:rFonts w:eastAsia="Times New Roman"/>
          <w:bCs/>
        </w:rPr>
        <w:t>zielenie zamówienia publicznego.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4. </w:t>
      </w:r>
      <w:r w:rsidRPr="001E5D25">
        <w:rPr>
          <w:rFonts w:eastAsia="Times New Roman"/>
          <w:bCs/>
        </w:rPr>
        <w:t xml:space="preserve">Odbiorcami Pani/Pana danych osobowych będą osoby lub podmioty, którym udostępniona zostanie dokumentacja postępowania niniejszego postępowania. </w:t>
      </w:r>
    </w:p>
    <w:p w:rsidR="00CB0ED3" w:rsidRPr="00F35A98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5. </w:t>
      </w:r>
      <w:r w:rsidRPr="001E5D25">
        <w:rPr>
          <w:rFonts w:eastAsia="Times New Roman"/>
          <w:bCs/>
        </w:rPr>
        <w:t xml:space="preserve">Pani/Pana dane osobowe będą przechowywane, zgodnie, przez okres do 5 lat od dnia zakończenia projektu w ramach którego prowadzone jest niniejsze postępowanie. </w:t>
      </w:r>
    </w:p>
    <w:p w:rsidR="00CB0ED3" w:rsidRPr="00F35A98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6. </w:t>
      </w:r>
      <w:r w:rsidRPr="001E5D25">
        <w:rPr>
          <w:rFonts w:eastAsia="Times New Roman"/>
          <w:bCs/>
        </w:rPr>
        <w:t xml:space="preserve">Obowiązek podania przez Panią/Pana danych osobowych bezpośrednio Pani/Pana dotyczących jest wymogiem ustawowym określonym w przepisach ustawy Pzp, związanym </w:t>
      </w:r>
      <w:r w:rsidR="009069A8">
        <w:rPr>
          <w:rFonts w:eastAsia="Times New Roman"/>
          <w:bCs/>
        </w:rPr>
        <w:br/>
      </w:r>
      <w:r w:rsidRPr="001E5D25">
        <w:rPr>
          <w:rFonts w:eastAsia="Times New Roman"/>
          <w:bCs/>
        </w:rPr>
        <w:t>z udziałem w postępowaniu o udzielenie zamówienia publicznego</w:t>
      </w:r>
      <w:r w:rsidR="009069A8">
        <w:rPr>
          <w:rFonts w:eastAsia="Times New Roman"/>
          <w:bCs/>
        </w:rPr>
        <w:t>. K</w:t>
      </w:r>
      <w:r w:rsidRPr="001E5D25">
        <w:rPr>
          <w:rFonts w:eastAsia="Times New Roman"/>
          <w:bCs/>
        </w:rPr>
        <w:t xml:space="preserve">onsekwencje niepodania określonych danych wynikają z ustawy Pzp. 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7. </w:t>
      </w:r>
      <w:r w:rsidRPr="001E5D25">
        <w:rPr>
          <w:rFonts w:eastAsia="Times New Roman"/>
          <w:bCs/>
        </w:rPr>
        <w:t xml:space="preserve">W odniesieniu do Pani/Pana danych osobowych decyzje nie będą podejmowane w sposób zautomatyzowany, stosowanie do art. 22 RODO; 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8. </w:t>
      </w:r>
      <w:r w:rsidRPr="001E5D25">
        <w:rPr>
          <w:rFonts w:eastAsia="Times New Roman"/>
          <w:bCs/>
        </w:rPr>
        <w:t xml:space="preserve">Posiada Pani/Pan: 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a) </w:t>
      </w:r>
      <w:r w:rsidRPr="001E5D25">
        <w:rPr>
          <w:rFonts w:eastAsia="Times New Roman"/>
          <w:bCs/>
        </w:rPr>
        <w:t>na podstawie art. 15 RODO prawo dostępu do danych o</w:t>
      </w:r>
      <w:r w:rsidR="009069A8">
        <w:rPr>
          <w:rFonts w:eastAsia="Times New Roman"/>
          <w:bCs/>
        </w:rPr>
        <w:t>sobowych Pani/Pana dotyczących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b) </w:t>
      </w:r>
      <w:r w:rsidRPr="001E5D25">
        <w:rPr>
          <w:rFonts w:eastAsia="Times New Roman"/>
          <w:bCs/>
        </w:rPr>
        <w:t>na podstawie art. 16 RODO prawo do sprostowa</w:t>
      </w:r>
      <w:r w:rsidR="009069A8">
        <w:rPr>
          <w:rFonts w:eastAsia="Times New Roman"/>
          <w:bCs/>
        </w:rPr>
        <w:t>nia Pani/Pana danych osobowych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c) </w:t>
      </w:r>
      <w:r w:rsidRPr="001E5D25">
        <w:rPr>
          <w:rFonts w:eastAsia="Times New Roman"/>
          <w:bCs/>
        </w:rPr>
        <w:t>na podstawie art. 18 RODO prawo żądania od administratora ograniczenia przetwarzania danych osobowych z zastrzeżeniem przypadków, o któr</w:t>
      </w:r>
      <w:r w:rsidR="009069A8">
        <w:rPr>
          <w:rFonts w:eastAsia="Times New Roman"/>
          <w:bCs/>
        </w:rPr>
        <w:t>ych mowa w art. 18 ust. 2 RODO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d) </w:t>
      </w:r>
      <w:r w:rsidRPr="001E5D25">
        <w:rPr>
          <w:rFonts w:eastAsia="Times New Roman"/>
          <w:bCs/>
        </w:rPr>
        <w:t>prawo do wniesienia skargi do Prezesa Urzędu Ochrony Danych Osobowych, gdy uzna Pani/Pan, że przetwarzanie danych osobowych Pani/Pana dot</w:t>
      </w:r>
      <w:r>
        <w:rPr>
          <w:rFonts w:eastAsia="Times New Roman"/>
          <w:bCs/>
        </w:rPr>
        <w:t>yczących narusza przepisy RODO.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9. N</w:t>
      </w:r>
      <w:r w:rsidRPr="001E5D25">
        <w:rPr>
          <w:rFonts w:eastAsia="Times New Roman"/>
          <w:bCs/>
        </w:rPr>
        <w:t xml:space="preserve">ie przysługuje Pani/Panu: 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a) </w:t>
      </w:r>
      <w:r w:rsidRPr="001E5D25">
        <w:rPr>
          <w:rFonts w:eastAsia="Times New Roman"/>
          <w:bCs/>
        </w:rPr>
        <w:t>w związku z art. 17 ust. 3 lit. b, d lub e RODO prawo</w:t>
      </w:r>
      <w:r w:rsidR="009069A8">
        <w:rPr>
          <w:rFonts w:eastAsia="Times New Roman"/>
          <w:bCs/>
        </w:rPr>
        <w:t xml:space="preserve"> do usunięcia danych osobowych</w:t>
      </w:r>
    </w:p>
    <w:p w:rsidR="00CB0ED3" w:rsidRPr="001E5D25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b) </w:t>
      </w:r>
      <w:r w:rsidRPr="001E5D25">
        <w:rPr>
          <w:rFonts w:eastAsia="Times New Roman"/>
          <w:bCs/>
        </w:rPr>
        <w:t>prawo do przenoszenia danych osobowyc</w:t>
      </w:r>
      <w:r w:rsidR="009069A8">
        <w:rPr>
          <w:rFonts w:eastAsia="Times New Roman"/>
          <w:bCs/>
        </w:rPr>
        <w:t>h, o którym mowa w art. 20 RODO</w:t>
      </w:r>
      <w:r w:rsidRPr="001E5D25">
        <w:rPr>
          <w:rFonts w:eastAsia="Times New Roman"/>
          <w:bCs/>
        </w:rPr>
        <w:t xml:space="preserve"> </w:t>
      </w:r>
    </w:p>
    <w:p w:rsidR="00CB0ED3" w:rsidRDefault="00CB0ED3" w:rsidP="00CB0ED3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c) </w:t>
      </w:r>
      <w:r w:rsidRPr="001E5D25">
        <w:rPr>
          <w:rFonts w:eastAsia="Times New Roman"/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B0ED3" w:rsidRPr="007D071B" w:rsidRDefault="00CB0ED3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CB0ED3">
        <w:rPr>
          <w:b/>
          <w:bCs/>
          <w:color w:val="000000"/>
        </w:rPr>
        <w:t>I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>. INFORMACJE DOD</w:t>
      </w:r>
      <w:r w:rsidR="007D071B" w:rsidRPr="007D071B">
        <w:rPr>
          <w:b/>
          <w:bCs/>
          <w:color w:val="000000"/>
        </w:rPr>
        <w:t>A</w:t>
      </w:r>
      <w:r w:rsidR="00DE31B0" w:rsidRPr="007D071B">
        <w:rPr>
          <w:b/>
          <w:bCs/>
          <w:color w:val="000000"/>
        </w:rPr>
        <w:t xml:space="preserve">TKOWE </w:t>
      </w:r>
    </w:p>
    <w:p w:rsidR="00DE31B0" w:rsidRPr="007D071B" w:rsidRDefault="00DE31B0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2. Zamawiający zastrzega sobie prawo zwrócenia się do Wykonawcy z prośbą o uzupełnienie złożonej oferty lub udziel</w:t>
      </w:r>
      <w:r w:rsidR="009069A8">
        <w:rPr>
          <w:color w:val="000000"/>
        </w:rPr>
        <w:t>e</w:t>
      </w:r>
      <w:r w:rsidRPr="007D071B">
        <w:rPr>
          <w:color w:val="000000"/>
        </w:rPr>
        <w:t xml:space="preserve">nie wyjaśnień.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Zamawiający o wyborze najkorzystniejszej oferty poinformuje wyłącznie Wykonawcę wybranego do realizacji zamówienia.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Wykonawca, którego oferta zostanie wybrana do realizacji zostanie o tym poinformowany </w:t>
      </w:r>
      <w:r w:rsidRPr="007D071B">
        <w:rPr>
          <w:color w:val="000000"/>
        </w:rPr>
        <w:br/>
        <w:t xml:space="preserve">w formie pisemnej lub drogą elektroniczną. </w:t>
      </w:r>
    </w:p>
    <w:p w:rsidR="00DE31B0" w:rsidRPr="007D071B" w:rsidRDefault="00DE31B0" w:rsidP="0039544C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5. Zamawiający zastrzega sobie możliwość wyboru kolejnej wśród najk</w:t>
      </w:r>
      <w:r w:rsidR="004D3569">
        <w:rPr>
          <w:color w:val="000000"/>
        </w:rPr>
        <w:t>orzystniejszych złożonych ofert</w:t>
      </w:r>
      <w:r w:rsidRPr="007D071B">
        <w:rPr>
          <w:color w:val="000000"/>
        </w:rPr>
        <w:t xml:space="preserve"> jeśli Wykonawca, którego oferta zostanie wybrana, jako najkorzystniejsza uchyli się od zawarcia umowy dotyczącej realizacji przedmiotu zamówienia. </w:t>
      </w:r>
    </w:p>
    <w:p w:rsidR="0039544C" w:rsidRDefault="00DE31B0" w:rsidP="004D356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6. </w:t>
      </w:r>
      <w:r w:rsidR="0039544C" w:rsidRPr="0039544C">
        <w:rPr>
          <w:rStyle w:val="markedcontent"/>
        </w:rPr>
        <w:t>W przypadku złożenia dwóch lub więcej ofert o takiej samej cenie,</w:t>
      </w:r>
      <w:r w:rsidR="0039544C">
        <w:t xml:space="preserve"> </w:t>
      </w:r>
      <w:r w:rsidR="0039544C" w:rsidRPr="0039544C">
        <w:rPr>
          <w:rStyle w:val="markedcontent"/>
        </w:rPr>
        <w:t xml:space="preserve">zamawiający wezwie </w:t>
      </w:r>
      <w:r w:rsidR="00962DCC">
        <w:rPr>
          <w:rStyle w:val="markedcontent"/>
        </w:rPr>
        <w:t>W</w:t>
      </w:r>
      <w:r w:rsidR="0039544C" w:rsidRPr="0039544C">
        <w:rPr>
          <w:rStyle w:val="markedcontent"/>
        </w:rPr>
        <w:t>ykonawców, którzy złożyli te oferty, do złożenia</w:t>
      </w:r>
      <w:r w:rsidR="0039544C">
        <w:t xml:space="preserve"> </w:t>
      </w:r>
      <w:r w:rsidR="0039544C" w:rsidRPr="0039544C">
        <w:rPr>
          <w:rStyle w:val="markedcontent"/>
        </w:rPr>
        <w:t>w terminie określonym przez</w:t>
      </w:r>
      <w:r w:rsidR="00962DCC">
        <w:rPr>
          <w:rStyle w:val="markedcontent"/>
        </w:rPr>
        <w:t xml:space="preserve"> </w:t>
      </w:r>
      <w:r w:rsidR="0039544C" w:rsidRPr="0039544C">
        <w:rPr>
          <w:rStyle w:val="markedcontent"/>
        </w:rPr>
        <w:t>Zamawiającego ofert dodatkowych</w:t>
      </w:r>
      <w:r w:rsidR="0039544C">
        <w:rPr>
          <w:rStyle w:val="markedcontent"/>
        </w:rPr>
        <w:t>.</w:t>
      </w:r>
      <w:r w:rsidR="0039544C" w:rsidRPr="007D071B">
        <w:rPr>
          <w:color w:val="000000"/>
        </w:rPr>
        <w:t xml:space="preserve"> </w:t>
      </w:r>
    </w:p>
    <w:p w:rsidR="00DE31B0" w:rsidRDefault="0039544C" w:rsidP="004D356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7. </w:t>
      </w:r>
      <w:r w:rsidR="00DE31B0" w:rsidRPr="007D071B">
        <w:rPr>
          <w:color w:val="000000"/>
        </w:rPr>
        <w:t xml:space="preserve">Z wyłonionym Wykonawcą zostanie zawarta umowa uwzględniająca warunki i wymagania określone w niniejszym zapytaniu. </w:t>
      </w:r>
    </w:p>
    <w:p w:rsidR="005C4BA6" w:rsidRPr="004D3569" w:rsidRDefault="004D3569" w:rsidP="004D3569">
      <w:pPr>
        <w:pStyle w:val="Bezodstpw"/>
        <w:spacing w:line="360" w:lineRule="auto"/>
        <w:jc w:val="both"/>
        <w:rPr>
          <w:rStyle w:val="markedcontent"/>
        </w:rPr>
      </w:pPr>
      <w:r>
        <w:t xml:space="preserve">8. </w:t>
      </w:r>
      <w:r w:rsidR="0039544C" w:rsidRPr="004D3569">
        <w:rPr>
          <w:rStyle w:val="markedcontent"/>
        </w:rPr>
        <w:t>Zamawiający zastrzega sobie prawo odstąpienia od realizacji zamówienia</w:t>
      </w:r>
      <w:r>
        <w:t xml:space="preserve"> </w:t>
      </w:r>
      <w:r w:rsidR="0039544C" w:rsidRPr="004D3569">
        <w:rPr>
          <w:rStyle w:val="markedcontent"/>
        </w:rPr>
        <w:t>w przypadku kiedy wartość zamówienia przekroczy kwotę jaką Zamawiający</w:t>
      </w:r>
      <w:r>
        <w:t xml:space="preserve"> </w:t>
      </w:r>
      <w:r w:rsidR="0039544C" w:rsidRPr="004D3569">
        <w:rPr>
          <w:rStyle w:val="markedcontent"/>
        </w:rPr>
        <w:t>przeznaczył na realizację zadania.</w:t>
      </w:r>
    </w:p>
    <w:p w:rsidR="0039544C" w:rsidRPr="004D3569" w:rsidRDefault="0039544C" w:rsidP="004D3569">
      <w:pPr>
        <w:jc w:val="both"/>
        <w:rPr>
          <w:rFonts w:eastAsia="Times New Roman"/>
          <w:lang w:eastAsia="pl-PL"/>
        </w:rPr>
      </w:pPr>
      <w:r w:rsidRPr="004D3569">
        <w:rPr>
          <w:rStyle w:val="markedcontent"/>
        </w:rPr>
        <w:t xml:space="preserve">9. </w:t>
      </w:r>
      <w:r w:rsidRPr="004D3569">
        <w:rPr>
          <w:rFonts w:eastAsia="Times New Roman"/>
          <w:lang w:eastAsia="pl-PL"/>
        </w:rPr>
        <w:t>Zamawiający zastrzega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możliwość odwołania Postępowania bez podania przyczyny na każdym jego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etapie. Z tytułu odwołania niniejszego postepowania, Wykonawcy</w:t>
      </w:r>
      <w:r w:rsidR="004D3569">
        <w:rPr>
          <w:rFonts w:eastAsia="Times New Roman"/>
          <w:lang w:eastAsia="pl-PL"/>
        </w:rPr>
        <w:t xml:space="preserve"> nie </w:t>
      </w:r>
      <w:r w:rsidRPr="004D3569">
        <w:rPr>
          <w:rFonts w:eastAsia="Times New Roman"/>
          <w:lang w:eastAsia="pl-PL"/>
        </w:rPr>
        <w:t>przysługuje żadne roszczenie odszkodowawcze w stosunku</w:t>
      </w:r>
      <w:r w:rsidR="004D3569">
        <w:rPr>
          <w:rFonts w:eastAsia="Times New Roman"/>
          <w:lang w:eastAsia="pl-PL"/>
        </w:rPr>
        <w:t xml:space="preserve"> </w:t>
      </w:r>
      <w:r w:rsidRPr="004D3569">
        <w:rPr>
          <w:rFonts w:eastAsia="Times New Roman"/>
          <w:lang w:eastAsia="pl-PL"/>
        </w:rPr>
        <w:t>do Zamawiającego</w:t>
      </w:r>
      <w:r w:rsidR="009069A8">
        <w:rPr>
          <w:rFonts w:eastAsia="Times New Roman"/>
          <w:lang w:eastAsia="pl-PL"/>
        </w:rPr>
        <w:t>.</w:t>
      </w:r>
    </w:p>
    <w:p w:rsidR="004D3569" w:rsidRDefault="004D3569" w:rsidP="004D3569">
      <w:pPr>
        <w:pStyle w:val="Bezodstpw"/>
        <w:spacing w:line="360" w:lineRule="auto"/>
        <w:jc w:val="both"/>
        <w:rPr>
          <w:rStyle w:val="markedcontent"/>
        </w:rPr>
      </w:pPr>
      <w:r w:rsidRPr="004D3569">
        <w:rPr>
          <w:rFonts w:eastAsia="Times New Roman"/>
          <w:lang w:eastAsia="pl-PL"/>
        </w:rPr>
        <w:lastRenderedPageBreak/>
        <w:t xml:space="preserve">10. </w:t>
      </w:r>
      <w:r w:rsidRPr="004D3569">
        <w:rPr>
          <w:rStyle w:val="markedcontent"/>
        </w:rPr>
        <w:t>Zamawiający zastrzega sobie prawo do unieważnienia niniejszego</w:t>
      </w:r>
      <w:r>
        <w:t xml:space="preserve"> </w:t>
      </w:r>
      <w:r w:rsidRPr="004D3569">
        <w:rPr>
          <w:rStyle w:val="markedcontent"/>
        </w:rPr>
        <w:t>postępowania bez podania przyczyny.</w:t>
      </w:r>
    </w:p>
    <w:p w:rsidR="00427546" w:rsidRDefault="00427546" w:rsidP="004D3569">
      <w:pPr>
        <w:pStyle w:val="Bezodstpw"/>
        <w:spacing w:line="360" w:lineRule="auto"/>
        <w:jc w:val="both"/>
        <w:rPr>
          <w:rFonts w:eastAsia="Times New Roman"/>
          <w:bCs/>
        </w:rPr>
      </w:pPr>
      <w:r>
        <w:rPr>
          <w:rStyle w:val="markedcontent"/>
        </w:rPr>
        <w:t xml:space="preserve">11. </w:t>
      </w:r>
      <w:r w:rsidRPr="00985CEE">
        <w:rPr>
          <w:rFonts w:eastAsia="Times New Roman"/>
          <w:bCs/>
        </w:rPr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</w:t>
      </w:r>
      <w:r>
        <w:rPr>
          <w:rFonts w:eastAsia="Times New Roman"/>
          <w:bCs/>
        </w:rPr>
        <w:t>.</w:t>
      </w:r>
    </w:p>
    <w:p w:rsidR="00427546" w:rsidRPr="00C32791" w:rsidRDefault="00427546" w:rsidP="00427546">
      <w:pPr>
        <w:pStyle w:val="Bezodstpw"/>
        <w:spacing w:line="360" w:lineRule="auto"/>
        <w:jc w:val="both"/>
        <w:rPr>
          <w:rFonts w:eastAsia="Times New Roman"/>
          <w:bCs/>
        </w:rPr>
      </w:pPr>
      <w:r>
        <w:t xml:space="preserve">12. </w:t>
      </w:r>
      <w:r w:rsidRPr="00985CEE">
        <w:rPr>
          <w:rFonts w:eastAsia="Times New Roman"/>
          <w:bCs/>
        </w:rPr>
        <w:t xml:space="preserve">W uzasadnionych przypadkach Zamawiający może przed upływem składania ofert zmienić treść specyfikacji. Dokonaną zmianę specyfikacji Zamawiający zamieści niezwłocznie na stronie </w:t>
      </w:r>
      <w:hyperlink r:id="rId11" w:history="1">
        <w:r w:rsidRPr="004E0B4D">
          <w:rPr>
            <w:rStyle w:val="Hipercze"/>
            <w:rFonts w:eastAsia="Times New Roman"/>
            <w:bCs/>
          </w:rPr>
          <w:t>www.bip.sejmik.kielce.pl</w:t>
        </w:r>
      </w:hyperlink>
      <w:r>
        <w:rPr>
          <w:rFonts w:eastAsia="Times New Roman"/>
          <w:bCs/>
        </w:rPr>
        <w:t xml:space="preserve"> </w:t>
      </w:r>
    </w:p>
    <w:p w:rsidR="00427546" w:rsidRPr="004D3569" w:rsidRDefault="00427546" w:rsidP="004D3569">
      <w:pPr>
        <w:pStyle w:val="Bezodstpw"/>
        <w:spacing w:line="360" w:lineRule="auto"/>
        <w:jc w:val="both"/>
      </w:pPr>
    </w:p>
    <w:p w:rsidR="00AC0288" w:rsidRDefault="00AC0288" w:rsidP="00DE324E">
      <w:pPr>
        <w:autoSpaceDE w:val="0"/>
        <w:autoSpaceDN w:val="0"/>
        <w:adjustRightInd w:val="0"/>
        <w:jc w:val="both"/>
        <w:rPr>
          <w:color w:val="000000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b/>
          <w:bCs/>
          <w:color w:val="000000"/>
        </w:rPr>
        <w:t>X</w:t>
      </w:r>
      <w:r w:rsidR="009457CE" w:rsidRPr="007D071B">
        <w:rPr>
          <w:b/>
          <w:bCs/>
          <w:color w:val="000000"/>
        </w:rPr>
        <w:t>I</w:t>
      </w:r>
      <w:r w:rsidR="00CB0ED3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KONTAKT Z ZAMAWIAJĄCYM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</w:rPr>
      </w:pPr>
      <w:r w:rsidRPr="007D071B">
        <w:rPr>
          <w:color w:val="000000"/>
        </w:rPr>
        <w:t xml:space="preserve">W przypadku pytań związanych z zapytaniem ofertowym należy kontaktować się drogą mailową lub telefonicznie z Panią Agnieszką Karyś </w:t>
      </w:r>
    </w:p>
    <w:p w:rsidR="00DE31B0" w:rsidRPr="007D071B" w:rsidRDefault="00712CC7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>t</w:t>
      </w:r>
      <w:r w:rsidR="00DE31B0" w:rsidRPr="007D071B">
        <w:rPr>
          <w:color w:val="000000"/>
          <w:lang w:val="en-US"/>
        </w:rPr>
        <w:t xml:space="preserve">el.: 41 342 </w:t>
      </w:r>
      <w:r w:rsidR="00EC073D" w:rsidRPr="007D071B">
        <w:rPr>
          <w:color w:val="000000"/>
          <w:lang w:val="en-US"/>
        </w:rPr>
        <w:t>16  92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 xml:space="preserve">e-mail: agnieszka.karys@sejmik.kielce.pl </w:t>
      </w:r>
    </w:p>
    <w:p w:rsidR="00DE31B0" w:rsidRPr="007D071B" w:rsidRDefault="00DE31B0" w:rsidP="00DE324E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E31B0" w:rsidRPr="007D071B" w:rsidRDefault="008C025D" w:rsidP="00DE324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CB0ED3">
        <w:rPr>
          <w:b/>
          <w:bCs/>
          <w:color w:val="000000"/>
        </w:rPr>
        <w:t>IV</w:t>
      </w:r>
      <w:r w:rsidR="00DE31B0" w:rsidRPr="007D071B">
        <w:rPr>
          <w:b/>
          <w:bCs/>
          <w:color w:val="000000"/>
        </w:rPr>
        <w:t xml:space="preserve">. ZAŁĄCZNIKI 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1. Załącznik nr 1 Szczegółowy opis przedmiotu zamówienia</w:t>
      </w:r>
    </w:p>
    <w:p w:rsidR="00DE31B0" w:rsidRPr="007D071B" w:rsidRDefault="00DE31B0" w:rsidP="00DE324E">
      <w:pPr>
        <w:autoSpaceDE w:val="0"/>
        <w:autoSpaceDN w:val="0"/>
        <w:adjustRightInd w:val="0"/>
        <w:spacing w:after="167"/>
        <w:contextualSpacing/>
        <w:jc w:val="both"/>
        <w:rPr>
          <w:color w:val="000000"/>
        </w:rPr>
      </w:pPr>
      <w:r w:rsidRPr="007D071B">
        <w:rPr>
          <w:color w:val="000000"/>
        </w:rPr>
        <w:t>2. Załącznik nr 2 Formularz ofertowy</w:t>
      </w:r>
    </w:p>
    <w:p w:rsidR="00DE31B0" w:rsidRDefault="004E20D7" w:rsidP="00DE324E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D071B">
        <w:rPr>
          <w:color w:val="000000"/>
        </w:rPr>
        <w:t>3</w:t>
      </w:r>
      <w:r w:rsidR="00DE31B0" w:rsidRPr="007D071B">
        <w:rPr>
          <w:color w:val="000000"/>
        </w:rPr>
        <w:t xml:space="preserve">. Załącznik nr </w:t>
      </w:r>
      <w:r w:rsidR="005C4BA6">
        <w:rPr>
          <w:color w:val="000000"/>
        </w:rPr>
        <w:t>3</w:t>
      </w:r>
      <w:r w:rsidR="00DE31B0" w:rsidRPr="007D071B">
        <w:rPr>
          <w:color w:val="000000"/>
        </w:rPr>
        <w:t xml:space="preserve"> Projekt umowy</w:t>
      </w:r>
      <w:r w:rsidR="0039544C">
        <w:rPr>
          <w:color w:val="000000"/>
        </w:rPr>
        <w:t xml:space="preserve"> wraz z załącznikiem</w:t>
      </w:r>
      <w:r w:rsidR="00AC0288">
        <w:rPr>
          <w:color w:val="000000"/>
        </w:rPr>
        <w:t>:</w:t>
      </w:r>
      <w:r w:rsidR="0039544C">
        <w:rPr>
          <w:color w:val="000000"/>
        </w:rPr>
        <w:t xml:space="preserve"> protokołem zdawczo-odbiorczym</w:t>
      </w:r>
    </w:p>
    <w:p w:rsidR="00DE31B0" w:rsidRDefault="00987746" w:rsidP="00DE324E">
      <w:pPr>
        <w:tabs>
          <w:tab w:val="right" w:pos="9070"/>
        </w:tabs>
        <w:spacing w:line="276" w:lineRule="auto"/>
        <w:ind w:left="4172"/>
        <w:rPr>
          <w:szCs w:val="20"/>
          <w:lang w:eastAsia="pl-PL"/>
        </w:rPr>
      </w:pPr>
      <w:r>
        <w:rPr>
          <w:szCs w:val="20"/>
          <w:lang w:eastAsia="pl-PL"/>
        </w:rPr>
        <w:t xml:space="preserve"> </w:t>
      </w:r>
    </w:p>
    <w:sectPr w:rsidR="00DE31B0" w:rsidSect="0040136B">
      <w:headerReference w:type="default" r:id="rId12"/>
      <w:footerReference w:type="default" r:id="rId13"/>
      <w:footerReference w:type="first" r:id="rId14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AE" w:rsidRDefault="00EC44AE" w:rsidP="001D0CA1">
      <w:pPr>
        <w:spacing w:line="240" w:lineRule="auto"/>
      </w:pPr>
      <w:r>
        <w:separator/>
      </w:r>
    </w:p>
  </w:endnote>
  <w:endnote w:type="continuationSeparator" w:id="0">
    <w:p w:rsidR="00EC44AE" w:rsidRDefault="00EC44A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47907"/>
      <w:docPartObj>
        <w:docPartGallery w:val="Page Numbers (Bottom of Page)"/>
        <w:docPartUnique/>
      </w:docPartObj>
    </w:sdtPr>
    <w:sdtEndPr/>
    <w:sdtContent>
      <w:p w:rsidR="000A21BE" w:rsidRDefault="000A21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D28">
          <w:rPr>
            <w:noProof/>
          </w:rPr>
          <w:t>3</w:t>
        </w:r>
        <w:r>
          <w:fldChar w:fldCharType="end"/>
        </w:r>
      </w:p>
    </w:sdtContent>
  </w:sdt>
  <w:p w:rsidR="000A21BE" w:rsidRDefault="000A21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4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AE" w:rsidRDefault="00EC44AE" w:rsidP="001D0CA1">
      <w:pPr>
        <w:spacing w:line="240" w:lineRule="auto"/>
      </w:pPr>
      <w:r>
        <w:separator/>
      </w:r>
    </w:p>
  </w:footnote>
  <w:footnote w:type="continuationSeparator" w:id="0">
    <w:p w:rsidR="00EC44AE" w:rsidRDefault="00EC44A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5FC4"/>
    <w:multiLevelType w:val="hybridMultilevel"/>
    <w:tmpl w:val="4C0C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B6E05"/>
    <w:multiLevelType w:val="hybridMultilevel"/>
    <w:tmpl w:val="485A33E0"/>
    <w:lvl w:ilvl="0" w:tplc="541E8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F56AB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6707"/>
    <w:multiLevelType w:val="hybridMultilevel"/>
    <w:tmpl w:val="A01E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86B46"/>
    <w:rsid w:val="000A21BE"/>
    <w:rsid w:val="000C6F51"/>
    <w:rsid w:val="000D7CA7"/>
    <w:rsid w:val="000F4A5C"/>
    <w:rsid w:val="00121649"/>
    <w:rsid w:val="0017650D"/>
    <w:rsid w:val="001B3E1A"/>
    <w:rsid w:val="001D0033"/>
    <w:rsid w:val="001D0CA1"/>
    <w:rsid w:val="001E251A"/>
    <w:rsid w:val="001E2B43"/>
    <w:rsid w:val="001E3905"/>
    <w:rsid w:val="001E5DA4"/>
    <w:rsid w:val="001F760A"/>
    <w:rsid w:val="002200B3"/>
    <w:rsid w:val="00221062"/>
    <w:rsid w:val="00276991"/>
    <w:rsid w:val="0027784A"/>
    <w:rsid w:val="00285B8C"/>
    <w:rsid w:val="002A1B27"/>
    <w:rsid w:val="002A79C1"/>
    <w:rsid w:val="002B4426"/>
    <w:rsid w:val="00311398"/>
    <w:rsid w:val="003262F5"/>
    <w:rsid w:val="00350808"/>
    <w:rsid w:val="0036181F"/>
    <w:rsid w:val="00375179"/>
    <w:rsid w:val="0039544C"/>
    <w:rsid w:val="003A5AE4"/>
    <w:rsid w:val="003B32BA"/>
    <w:rsid w:val="003D022F"/>
    <w:rsid w:val="003E1BB7"/>
    <w:rsid w:val="0040136B"/>
    <w:rsid w:val="00427546"/>
    <w:rsid w:val="004732C3"/>
    <w:rsid w:val="004C5F74"/>
    <w:rsid w:val="004D3569"/>
    <w:rsid w:val="004E20D7"/>
    <w:rsid w:val="00504944"/>
    <w:rsid w:val="00506507"/>
    <w:rsid w:val="005C4BA6"/>
    <w:rsid w:val="00625E9E"/>
    <w:rsid w:val="006646C6"/>
    <w:rsid w:val="00690022"/>
    <w:rsid w:val="006A19E1"/>
    <w:rsid w:val="006A73C8"/>
    <w:rsid w:val="006C0D28"/>
    <w:rsid w:val="006C75FC"/>
    <w:rsid w:val="006F1F68"/>
    <w:rsid w:val="00701F9B"/>
    <w:rsid w:val="00704180"/>
    <w:rsid w:val="00712CC7"/>
    <w:rsid w:val="007315F0"/>
    <w:rsid w:val="00731EEC"/>
    <w:rsid w:val="00731F66"/>
    <w:rsid w:val="007A0E58"/>
    <w:rsid w:val="007A6F45"/>
    <w:rsid w:val="007B5969"/>
    <w:rsid w:val="007C34AE"/>
    <w:rsid w:val="007D071B"/>
    <w:rsid w:val="007D1CF7"/>
    <w:rsid w:val="007E62A9"/>
    <w:rsid w:val="008030EE"/>
    <w:rsid w:val="008238D5"/>
    <w:rsid w:val="0083668B"/>
    <w:rsid w:val="00846B81"/>
    <w:rsid w:val="008712E5"/>
    <w:rsid w:val="008C025D"/>
    <w:rsid w:val="008D180F"/>
    <w:rsid w:val="008F7B7C"/>
    <w:rsid w:val="009069A8"/>
    <w:rsid w:val="009429B6"/>
    <w:rsid w:val="009457CE"/>
    <w:rsid w:val="009606F5"/>
    <w:rsid w:val="00962DCC"/>
    <w:rsid w:val="00987746"/>
    <w:rsid w:val="009B7267"/>
    <w:rsid w:val="009C4950"/>
    <w:rsid w:val="009D4DBD"/>
    <w:rsid w:val="00A01633"/>
    <w:rsid w:val="00A045F0"/>
    <w:rsid w:val="00A12519"/>
    <w:rsid w:val="00A33CE7"/>
    <w:rsid w:val="00A37D23"/>
    <w:rsid w:val="00A4367D"/>
    <w:rsid w:val="00A466E8"/>
    <w:rsid w:val="00A85F09"/>
    <w:rsid w:val="00A95134"/>
    <w:rsid w:val="00AA1D6B"/>
    <w:rsid w:val="00AA4E40"/>
    <w:rsid w:val="00AB2759"/>
    <w:rsid w:val="00AC0288"/>
    <w:rsid w:val="00AC68A4"/>
    <w:rsid w:val="00AC7A3A"/>
    <w:rsid w:val="00AD3554"/>
    <w:rsid w:val="00AE4228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6EEC"/>
    <w:rsid w:val="00C14942"/>
    <w:rsid w:val="00C46D30"/>
    <w:rsid w:val="00C56BFF"/>
    <w:rsid w:val="00C63BF0"/>
    <w:rsid w:val="00CB0ED3"/>
    <w:rsid w:val="00CC131B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515F1"/>
    <w:rsid w:val="00D71148"/>
    <w:rsid w:val="00D73BF3"/>
    <w:rsid w:val="00D96C4C"/>
    <w:rsid w:val="00D97F75"/>
    <w:rsid w:val="00DC1E5E"/>
    <w:rsid w:val="00DD090B"/>
    <w:rsid w:val="00DE31B0"/>
    <w:rsid w:val="00DE324E"/>
    <w:rsid w:val="00DE6B3A"/>
    <w:rsid w:val="00E21532"/>
    <w:rsid w:val="00E61334"/>
    <w:rsid w:val="00E94511"/>
    <w:rsid w:val="00EC073D"/>
    <w:rsid w:val="00EC1AE0"/>
    <w:rsid w:val="00EC44AE"/>
    <w:rsid w:val="00F056D0"/>
    <w:rsid w:val="00F14980"/>
    <w:rsid w:val="00F23A1D"/>
    <w:rsid w:val="00F628EC"/>
    <w:rsid w:val="00F67F43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1B0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1B0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1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3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26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39544C"/>
  </w:style>
  <w:style w:type="character" w:styleId="Hipercze">
    <w:name w:val="Hyperlink"/>
    <w:basedOn w:val="Domylnaczcionkaakapitu"/>
    <w:uiPriority w:val="99"/>
    <w:unhideWhenUsed/>
    <w:rsid w:val="00427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919D-186A-4B4F-9517-FFFF99E7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1347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Karyś, Agnieszka</cp:lastModifiedBy>
  <cp:revision>27</cp:revision>
  <cp:lastPrinted>2022-04-19T05:59:00Z</cp:lastPrinted>
  <dcterms:created xsi:type="dcterms:W3CDTF">2021-04-15T08:33:00Z</dcterms:created>
  <dcterms:modified xsi:type="dcterms:W3CDTF">2022-04-19T08:53:00Z</dcterms:modified>
</cp:coreProperties>
</file>