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1ADD" w14:textId="59445307" w:rsidR="0064235D" w:rsidRPr="006418C5" w:rsidRDefault="001F29A6" w:rsidP="001F29A6">
      <w:pPr>
        <w:spacing w:after="0"/>
        <w:jc w:val="center"/>
        <w:rPr>
          <w:rFonts w:ascii="Times New Roman" w:hAnsi="Times New Roman" w:cs="Times New Roman"/>
          <w:b/>
        </w:rPr>
      </w:pPr>
      <w:r w:rsidRPr="006418C5">
        <w:rPr>
          <w:rFonts w:ascii="Times New Roman" w:hAnsi="Times New Roman" w:cs="Times New Roman"/>
          <w:b/>
        </w:rPr>
        <w:t xml:space="preserve">Wykaz deficytowych specjalizacji lekarskich w podmiotach leczniczych, </w:t>
      </w:r>
      <w:r w:rsidR="007C4060">
        <w:rPr>
          <w:rFonts w:ascii="Times New Roman" w:hAnsi="Times New Roman" w:cs="Times New Roman"/>
          <w:b/>
        </w:rPr>
        <w:t xml:space="preserve">dla </w:t>
      </w:r>
      <w:r w:rsidRPr="006418C5">
        <w:rPr>
          <w:rFonts w:ascii="Times New Roman" w:hAnsi="Times New Roman" w:cs="Times New Roman"/>
          <w:b/>
        </w:rPr>
        <w:t>których podmiotem tworzącym jest Województwo Świętokrzyskie</w:t>
      </w:r>
    </w:p>
    <w:p w14:paraId="017B7F68" w14:textId="2351AA35" w:rsidR="001F29A6" w:rsidRPr="006418C5" w:rsidRDefault="0064235D" w:rsidP="001F29A6">
      <w:pPr>
        <w:spacing w:after="0"/>
        <w:jc w:val="center"/>
        <w:rPr>
          <w:rFonts w:ascii="Times New Roman" w:hAnsi="Times New Roman" w:cs="Times New Roman"/>
          <w:b/>
        </w:rPr>
      </w:pPr>
      <w:r w:rsidRPr="006418C5">
        <w:rPr>
          <w:rFonts w:ascii="Times New Roman" w:hAnsi="Times New Roman" w:cs="Times New Roman"/>
          <w:b/>
        </w:rPr>
        <w:t xml:space="preserve"> – stan </w:t>
      </w:r>
      <w:r w:rsidR="008C06D8" w:rsidRPr="006418C5">
        <w:rPr>
          <w:rFonts w:ascii="Times New Roman" w:hAnsi="Times New Roman" w:cs="Times New Roman"/>
          <w:b/>
        </w:rPr>
        <w:t xml:space="preserve">na </w:t>
      </w:r>
      <w:r w:rsidR="007F63F5">
        <w:rPr>
          <w:rFonts w:ascii="Times New Roman" w:hAnsi="Times New Roman" w:cs="Times New Roman"/>
          <w:b/>
        </w:rPr>
        <w:t>sierpień</w:t>
      </w:r>
      <w:r w:rsidR="00535782" w:rsidRPr="006418C5">
        <w:rPr>
          <w:rFonts w:ascii="Times New Roman" w:hAnsi="Times New Roman" w:cs="Times New Roman"/>
          <w:b/>
        </w:rPr>
        <w:t xml:space="preserve"> </w:t>
      </w:r>
      <w:r w:rsidR="00615139" w:rsidRPr="006418C5">
        <w:rPr>
          <w:rFonts w:ascii="Times New Roman" w:hAnsi="Times New Roman" w:cs="Times New Roman"/>
          <w:b/>
        </w:rPr>
        <w:t>2</w:t>
      </w:r>
      <w:r w:rsidRPr="006418C5">
        <w:rPr>
          <w:rFonts w:ascii="Times New Roman" w:hAnsi="Times New Roman" w:cs="Times New Roman"/>
          <w:b/>
        </w:rPr>
        <w:t>02</w:t>
      </w:r>
      <w:r w:rsidR="00F54B78">
        <w:rPr>
          <w:rFonts w:ascii="Times New Roman" w:hAnsi="Times New Roman" w:cs="Times New Roman"/>
          <w:b/>
        </w:rPr>
        <w:t>3</w:t>
      </w:r>
      <w:r w:rsidRPr="006418C5">
        <w:rPr>
          <w:rFonts w:ascii="Times New Roman" w:hAnsi="Times New Roman" w:cs="Times New Roman"/>
          <w:b/>
        </w:rPr>
        <w:t xml:space="preserve"> r. </w:t>
      </w:r>
    </w:p>
    <w:p w14:paraId="79D37AA4" w14:textId="77777777" w:rsidR="001F29A6" w:rsidRPr="00432220" w:rsidRDefault="001F29A6" w:rsidP="001F29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613"/>
        <w:gridCol w:w="1559"/>
        <w:gridCol w:w="1560"/>
        <w:gridCol w:w="1701"/>
        <w:gridCol w:w="1560"/>
        <w:gridCol w:w="1842"/>
        <w:gridCol w:w="2552"/>
      </w:tblGrid>
      <w:tr w:rsidR="00956CEE" w:rsidRPr="005A2A2A" w14:paraId="313EBBE8" w14:textId="6828FADF" w:rsidTr="00956CEE">
        <w:trPr>
          <w:trHeight w:val="679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114D8D2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Specjalizacja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z zakresu: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12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2D3E6B" w14:textId="7A4B6DE2" w:rsidR="00956CEE" w:rsidRDefault="00956CEE" w:rsidP="0002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leczniczego oraz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liczba osób,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która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może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podjąć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daną </w:t>
            </w: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specjalizację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oparciu o dane przekazane przez spzoz</w:t>
            </w:r>
          </w:p>
        </w:tc>
      </w:tr>
      <w:tr w:rsidR="00956CEE" w:rsidRPr="005A2A2A" w14:paraId="2320D654" w14:textId="6DC03695" w:rsidTr="00956CEE">
        <w:trPr>
          <w:trHeight w:val="315"/>
        </w:trPr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BB789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90E135F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Wojewódzki Szpital Zespolony</w:t>
            </w:r>
          </w:p>
          <w:p w14:paraId="7C09E72B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Kielcach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F65DA6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Świętokrzyskie Centrum Onkologii</w:t>
            </w:r>
          </w:p>
          <w:p w14:paraId="60737B0D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Kielcach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448215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Wojewódzki Szpital Specjalistyczny im. św. Rafała w Czerwonej Górze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43F29BB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więtokrzyskie Centrum Rehabilitacji w Czarnieckiej Górze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630DD6C" w14:textId="77777777" w:rsidR="00956CEE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więtokrzyskie Centrum Psychiatrii </w:t>
            </w:r>
          </w:p>
          <w:p w14:paraId="7BAB670D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 Morawicy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9D505C" w14:textId="77777777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ojewódzki Ośrodek Medycyny Pracy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w Kielcach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FAD650" w14:textId="7ADF8910" w:rsidR="00956CEE" w:rsidRPr="005A2A2A" w:rsidRDefault="00956CEE" w:rsidP="00AA5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Specjalistyczny Szpital Ortopedyczno – Rehabilitacyjny „Górka” im. dr Szymona Starkiewicza w Busku -Zdroju</w:t>
            </w:r>
          </w:p>
        </w:tc>
      </w:tr>
      <w:tr w:rsidR="00956CEE" w:rsidRPr="005A2A2A" w14:paraId="37B970FC" w14:textId="0EFC68FF" w:rsidTr="00DA3886">
        <w:trPr>
          <w:trHeight w:val="3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88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anestezjologia i intensywna terapia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FFE578E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D6C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45C0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90F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0591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7209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4BF6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57B4E4C" w14:textId="4716CE7D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65BF" w14:textId="576C102A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chirurgia naczyniowa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C70E48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4F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3D3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831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516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289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79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03392419" w14:textId="00DEAE94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9B8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chirurgia onkologiczna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D3ABF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438DE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D1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937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D8B1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E784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14B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FBF3E4B" w14:textId="0B12BB9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09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 wewnętrzne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92F7F7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C5E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97FC77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D615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14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555F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38DC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8544B46" w14:textId="4B54250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961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psychiatria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D2B2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A96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A0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5943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2C48C48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486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C52E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C78F2D4" w14:textId="37A65DD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B3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psychiatria dzieci i młodzieży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BF56D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278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9C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0BD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7EB65A9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7CD3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9B70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A3886" w:rsidRPr="005A2A2A" w14:paraId="66BE119D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AEC" w14:textId="3027DD70" w:rsidR="00DA3886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ratunkowa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C91DBE" w14:textId="77777777" w:rsidR="00DA3886" w:rsidRPr="00595DD5" w:rsidRDefault="00DA3886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9BC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F541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B526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5A48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C5027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BB365" w14:textId="77777777" w:rsidR="00DA3886" w:rsidRPr="005A2A2A" w:rsidRDefault="00DA3886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4919" w:rsidRPr="005A2A2A" w14:paraId="653F6DF1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AC9B" w14:textId="3346920B" w:rsidR="00164919" w:rsidRDefault="00CD0750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kardiologia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FF5939" w14:textId="77777777" w:rsidR="00164919" w:rsidRPr="00595DD5" w:rsidRDefault="00164919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D245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A252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0E401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C764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916AD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7D265" w14:textId="77777777" w:rsidR="00164919" w:rsidRPr="005A2A2A" w:rsidRDefault="00164919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875F08D" w14:textId="669F3F7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70CE" w14:textId="155AA138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hematologia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54BE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4ABE8E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6EC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E191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76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2E4F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98D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098029EA" w14:textId="0361FC5A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CDC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3C2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A7B92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E5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522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D71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CC28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C6A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54B78" w:rsidRPr="005A2A2A" w14:paraId="49BC2EA1" w14:textId="77777777" w:rsidTr="00F54B78">
        <w:trPr>
          <w:trHeight w:val="4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B705" w14:textId="1DB6EB9F" w:rsidR="00F54B78" w:rsidRDefault="00F54B78" w:rsidP="00164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paliatywna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E873" w14:textId="77777777" w:rsidR="00F54B78" w:rsidRPr="00595DD5" w:rsidRDefault="00F54B78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C84F02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C149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0B41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36825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F41BC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9B185" w14:textId="77777777" w:rsidR="00F54B78" w:rsidRPr="005A2A2A" w:rsidRDefault="00F54B78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1210821B" w14:textId="77777777" w:rsidTr="00F54B78">
        <w:trPr>
          <w:trHeight w:val="42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236" w14:textId="0171D399" w:rsidR="00956CEE" w:rsidRDefault="00164919" w:rsidP="00164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balneologia i medycyna fizykalna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94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FCE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EDE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C70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3568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AE80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34724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79374C01" w14:textId="5B44238D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9A3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onkologia kliniczna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C661A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155C98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81A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F1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E9BE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F35F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B01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B155F" w:rsidRPr="005A2A2A" w14:paraId="491468FA" w14:textId="77777777" w:rsidTr="00CB155F">
        <w:trPr>
          <w:trHeight w:val="759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54E" w14:textId="41763856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ortopedia i traumatologia na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rządu ruchu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8B55357" w14:textId="77777777" w:rsidR="00CB155F" w:rsidRPr="00595DD5" w:rsidRDefault="00CB155F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9C6" w14:textId="77777777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4178" w14:textId="77777777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79233" w14:textId="77777777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0A73D" w14:textId="77777777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C9A8B" w14:textId="77777777" w:rsidR="00CB155F" w:rsidRPr="005A2A2A" w:rsidRDefault="00CB155F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B16FA3" w14:textId="77777777" w:rsidR="00CB155F" w:rsidRPr="00CB155F" w:rsidRDefault="00CB155F" w:rsidP="00CB155F"/>
        </w:tc>
      </w:tr>
      <w:tr w:rsidR="00956CEE" w:rsidRPr="005A2A2A" w14:paraId="78980B02" w14:textId="14B524DA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B06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chirurgia dziecięca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35C65B9" w14:textId="77777777" w:rsidR="00956CEE" w:rsidRPr="00595DD5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240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E94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36F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5294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C760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6A4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14CADB07" w14:textId="0F2110A5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353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chirurgia klatki piersiowej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C252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FDC8BF3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99A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18F1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7F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1AE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83E2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DBBB85F" w14:textId="3FC5C240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168B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rehabilitacja medyczna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B3820" w14:textId="77777777" w:rsidR="00956CEE" w:rsidRPr="00595DD5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294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243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E116459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36DB1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4047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9E7C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6527638" w14:textId="16FE3FB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4D58" w14:textId="31EFF360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neonatologia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AD11DD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422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E6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1AD8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96E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EBD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620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F63F5" w:rsidRPr="005A2A2A" w14:paraId="1ACB7FE9" w14:textId="77777777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017C3" w14:textId="57C1E527" w:rsidR="007F63F5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neurochirurgia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5C6A88" w14:textId="77777777" w:rsidR="007F63F5" w:rsidRPr="007F63F5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C351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116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0277C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78642" w14:textId="77777777" w:rsidR="007F63F5" w:rsidRPr="005A2A2A" w:rsidRDefault="007F63F5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4D05" w14:textId="77777777" w:rsidR="007F63F5" w:rsidRPr="005A2A2A" w:rsidRDefault="007F63F5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7C0" w14:textId="77777777" w:rsidR="007F63F5" w:rsidRPr="005A2A2A" w:rsidRDefault="007F63F5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8381ED0" w14:textId="3EC0FE90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CF37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neurologia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1343BA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23F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EB0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EACE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1F8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5B6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77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70293857" w14:textId="566D4618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3EF3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medycyna pracy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E82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6B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762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9FF2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D4E9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DD844B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E62E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2E2CCB9D" w14:textId="245935EC" w:rsidTr="00F54B78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E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choroby płuc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C350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275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81DF27F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CD7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384E7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E8BFB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675F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4C987CA0" w14:textId="1497D59B" w:rsidTr="00F54B78">
        <w:trPr>
          <w:trHeight w:val="578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1F0E" w14:textId="2E7D1FA4" w:rsidR="00956CEE" w:rsidRPr="005A2A2A" w:rsidRDefault="00956CEE" w:rsidP="002D7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</w:t>
            </w:r>
            <w:r w:rsidRPr="005A2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terapia onkologiczna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0077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17B66F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68BF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4338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1769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E36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A451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38ED0DAD" w14:textId="796A775F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F087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pediatria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CA51BD3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2AA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D03D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74E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730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77980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271CC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549872F9" w14:textId="3584635F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6815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nefrologia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DCFDD59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7294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6A0A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BC60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679F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8E726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4F93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56CEE" w:rsidRPr="005A2A2A" w14:paraId="608AC5AC" w14:textId="1538CA29" w:rsidTr="00DA3886">
        <w:trPr>
          <w:trHeight w:val="3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FF2" w14:textId="77777777" w:rsidR="00956CEE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choroby zakaźne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C240C7" w14:textId="77777777" w:rsidR="00956CEE" w:rsidRPr="00F54B78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1AE2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5566" w14:textId="77777777" w:rsidR="00956CEE" w:rsidRPr="005A2A2A" w:rsidRDefault="00956CEE" w:rsidP="00AA5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9094A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308D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174CE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035F3" w14:textId="77777777" w:rsidR="00956CEE" w:rsidRPr="005A2A2A" w:rsidRDefault="00956CEE" w:rsidP="00AA5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F5D84BB" w14:textId="77777777" w:rsidR="00B66A6A" w:rsidRDefault="00B66A6A" w:rsidP="00B66A6A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394"/>
      </w:tblGrid>
      <w:tr w:rsidR="00B66A6A" w14:paraId="42F41F9D" w14:textId="77777777" w:rsidTr="00B66A6A">
        <w:tc>
          <w:tcPr>
            <w:tcW w:w="1526" w:type="dxa"/>
            <w:tcBorders>
              <w:right w:val="single" w:sz="4" w:space="0" w:color="auto"/>
            </w:tcBorders>
            <w:shd w:val="clear" w:color="auto" w:fill="FF0000"/>
          </w:tcPr>
          <w:p w14:paraId="01B9CCBC" w14:textId="77777777" w:rsidR="00B66A6A" w:rsidRDefault="00B66A6A" w:rsidP="002D7F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EFF0C2" w14:textId="77777777" w:rsidR="00B66A6A" w:rsidRDefault="00B66A6A" w:rsidP="00B66A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oznaczenie specjalizacji deficytowej  </w:t>
            </w:r>
          </w:p>
        </w:tc>
      </w:tr>
    </w:tbl>
    <w:p w14:paraId="2A6DB269" w14:textId="77777777" w:rsidR="00B66A6A" w:rsidRDefault="00B66A6A" w:rsidP="00B66A6A">
      <w:pPr>
        <w:rPr>
          <w:b/>
          <w:sz w:val="24"/>
          <w:szCs w:val="24"/>
        </w:rPr>
      </w:pPr>
    </w:p>
    <w:sectPr w:rsidR="00B66A6A" w:rsidSect="00FA16F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8D48E" w14:textId="77777777" w:rsidR="009B474E" w:rsidRDefault="009B474E" w:rsidP="001F29A6">
      <w:pPr>
        <w:spacing w:after="0" w:line="240" w:lineRule="auto"/>
      </w:pPr>
      <w:r>
        <w:separator/>
      </w:r>
    </w:p>
  </w:endnote>
  <w:endnote w:type="continuationSeparator" w:id="0">
    <w:p w14:paraId="4F107FAC" w14:textId="77777777" w:rsidR="009B474E" w:rsidRDefault="009B474E" w:rsidP="001F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0DFB2" w14:textId="77777777" w:rsidR="009B474E" w:rsidRDefault="009B474E" w:rsidP="001F29A6">
      <w:pPr>
        <w:spacing w:after="0" w:line="240" w:lineRule="auto"/>
      </w:pPr>
      <w:r>
        <w:separator/>
      </w:r>
    </w:p>
  </w:footnote>
  <w:footnote w:type="continuationSeparator" w:id="0">
    <w:p w14:paraId="2FAFA927" w14:textId="77777777" w:rsidR="009B474E" w:rsidRDefault="009B474E" w:rsidP="001F2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A6"/>
    <w:rsid w:val="00010001"/>
    <w:rsid w:val="00020994"/>
    <w:rsid w:val="000905C1"/>
    <w:rsid w:val="000A7CE1"/>
    <w:rsid w:val="0015235E"/>
    <w:rsid w:val="00164919"/>
    <w:rsid w:val="001D5956"/>
    <w:rsid w:val="001F29A6"/>
    <w:rsid w:val="00206C4A"/>
    <w:rsid w:val="0029374F"/>
    <w:rsid w:val="002D7F00"/>
    <w:rsid w:val="003468DE"/>
    <w:rsid w:val="003E255E"/>
    <w:rsid w:val="00447F52"/>
    <w:rsid w:val="004A44FB"/>
    <w:rsid w:val="004E2BC9"/>
    <w:rsid w:val="00535782"/>
    <w:rsid w:val="00595DD5"/>
    <w:rsid w:val="005F58AE"/>
    <w:rsid w:val="00615139"/>
    <w:rsid w:val="006418C5"/>
    <w:rsid w:val="0064235D"/>
    <w:rsid w:val="006D7169"/>
    <w:rsid w:val="00760B69"/>
    <w:rsid w:val="00780BC5"/>
    <w:rsid w:val="00784ED3"/>
    <w:rsid w:val="007B06FD"/>
    <w:rsid w:val="007C4060"/>
    <w:rsid w:val="007F63F5"/>
    <w:rsid w:val="0087437B"/>
    <w:rsid w:val="008955A9"/>
    <w:rsid w:val="008964CF"/>
    <w:rsid w:val="008C06D8"/>
    <w:rsid w:val="00930C38"/>
    <w:rsid w:val="00956CEE"/>
    <w:rsid w:val="0099022C"/>
    <w:rsid w:val="009B474E"/>
    <w:rsid w:val="00A001BA"/>
    <w:rsid w:val="00AB7041"/>
    <w:rsid w:val="00AD5EA9"/>
    <w:rsid w:val="00B66A6A"/>
    <w:rsid w:val="00C323D5"/>
    <w:rsid w:val="00CB155F"/>
    <w:rsid w:val="00CD0750"/>
    <w:rsid w:val="00D05E7F"/>
    <w:rsid w:val="00D309BC"/>
    <w:rsid w:val="00D727CE"/>
    <w:rsid w:val="00DA3886"/>
    <w:rsid w:val="00DE2554"/>
    <w:rsid w:val="00EE0868"/>
    <w:rsid w:val="00F25972"/>
    <w:rsid w:val="00F27B58"/>
    <w:rsid w:val="00F54B78"/>
    <w:rsid w:val="00FA16FD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4259"/>
  <w15:docId w15:val="{8573F63D-7AB3-4BE9-B28F-A6A9BE0B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9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9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9A6"/>
    <w:rPr>
      <w:vertAlign w:val="superscript"/>
    </w:rPr>
  </w:style>
  <w:style w:type="table" w:styleId="Tabela-Siatka">
    <w:name w:val="Table Grid"/>
    <w:basedOn w:val="Standardowy"/>
    <w:uiPriority w:val="59"/>
    <w:rsid w:val="00B6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1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1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1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1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Picheta-Snochowska, Joanna</dc:creator>
  <cp:lastModifiedBy>Malanowicz, Monika</cp:lastModifiedBy>
  <cp:revision>8</cp:revision>
  <cp:lastPrinted>2023-06-02T07:26:00Z</cp:lastPrinted>
  <dcterms:created xsi:type="dcterms:W3CDTF">2023-06-02T07:27:00Z</dcterms:created>
  <dcterms:modified xsi:type="dcterms:W3CDTF">2023-08-22T10:57:00Z</dcterms:modified>
</cp:coreProperties>
</file>