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39FDB" w14:textId="77777777" w:rsidR="00EC40DE" w:rsidRDefault="00EC40DE" w:rsidP="00A70051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 w:val="28"/>
          <w:szCs w:val="28"/>
        </w:rPr>
      </w:pPr>
    </w:p>
    <w:p w14:paraId="06E8663C" w14:textId="71DA1E50" w:rsidR="00ED5692" w:rsidRPr="003A22CD" w:rsidRDefault="00A879C5" w:rsidP="003A22CD">
      <w:pPr>
        <w:spacing w:line="240" w:lineRule="auto"/>
        <w:jc w:val="left"/>
        <w:rPr>
          <w:rFonts w:cs="Arial"/>
          <w:b/>
        </w:rPr>
      </w:pPr>
      <w:r w:rsidRPr="003A22CD">
        <w:rPr>
          <w:rFonts w:cs="Arial"/>
          <w:b/>
        </w:rPr>
        <w:t>EFS.IV.</w:t>
      </w:r>
      <w:r w:rsidR="00F26B05" w:rsidRPr="003A22CD">
        <w:rPr>
          <w:rFonts w:cs="Arial"/>
          <w:b/>
        </w:rPr>
        <w:t>6</w:t>
      </w:r>
      <w:r w:rsidRPr="003A22CD">
        <w:rPr>
          <w:rFonts w:cs="Arial"/>
          <w:b/>
        </w:rPr>
        <w:t xml:space="preserve"> Wzór notatki służbowej EFS w sprawie przekazania dokumentów zabezpieczenia </w:t>
      </w:r>
      <w:r w:rsidRPr="003A22CD">
        <w:rPr>
          <w:rFonts w:cs="Arial"/>
          <w:b/>
        </w:rPr>
        <w:br/>
        <w:t>do depozytu Kancelarii Materiałów Niejawnych</w:t>
      </w:r>
    </w:p>
    <w:p w14:paraId="1CA6CA4A" w14:textId="77777777" w:rsidR="00A879C5" w:rsidRPr="003A22CD" w:rsidRDefault="00A879C5" w:rsidP="003A22CD">
      <w:pPr>
        <w:spacing w:line="240" w:lineRule="auto"/>
        <w:jc w:val="left"/>
        <w:rPr>
          <w:rFonts w:cs="Arial"/>
          <w:b/>
        </w:rPr>
      </w:pPr>
    </w:p>
    <w:p w14:paraId="45AB3F17" w14:textId="77777777" w:rsidR="00A879C5" w:rsidRPr="003A22CD" w:rsidRDefault="00A879C5" w:rsidP="003A22CD">
      <w:pPr>
        <w:spacing w:line="240" w:lineRule="auto"/>
        <w:jc w:val="left"/>
        <w:rPr>
          <w:rFonts w:cs="Arial"/>
          <w:b/>
        </w:rPr>
      </w:pPr>
    </w:p>
    <w:p w14:paraId="55A036C3" w14:textId="77777777" w:rsidR="00A879C5" w:rsidRPr="003A22CD" w:rsidRDefault="00A879C5" w:rsidP="003A22CD">
      <w:pPr>
        <w:spacing w:line="240" w:lineRule="auto"/>
        <w:jc w:val="left"/>
        <w:rPr>
          <w:rFonts w:cs="Arial"/>
          <w:szCs w:val="22"/>
        </w:rPr>
      </w:pPr>
    </w:p>
    <w:p w14:paraId="7E61B5C5" w14:textId="77777777" w:rsidR="002C2983" w:rsidRPr="003A22CD" w:rsidRDefault="002C2983" w:rsidP="003A22CD">
      <w:pPr>
        <w:jc w:val="left"/>
        <w:rPr>
          <w:rFonts w:cs="Arial"/>
          <w:sz w:val="24"/>
        </w:rPr>
      </w:pPr>
    </w:p>
    <w:p w14:paraId="05874C18" w14:textId="77777777" w:rsidR="002C2983" w:rsidRPr="003A22CD" w:rsidRDefault="002C2983" w:rsidP="003A22CD">
      <w:pPr>
        <w:jc w:val="left"/>
        <w:rPr>
          <w:rFonts w:cs="Arial"/>
          <w:b/>
          <w:sz w:val="24"/>
        </w:rPr>
      </w:pPr>
      <w:r w:rsidRPr="003A22CD">
        <w:rPr>
          <w:rFonts w:cs="Arial"/>
          <w:b/>
          <w:sz w:val="24"/>
        </w:rPr>
        <w:t>NOTATKA SŁUŻBOWA</w:t>
      </w:r>
    </w:p>
    <w:p w14:paraId="327EDC35" w14:textId="77777777" w:rsidR="002C2983" w:rsidRPr="003A22CD" w:rsidRDefault="002C2983" w:rsidP="003A22CD">
      <w:pPr>
        <w:jc w:val="left"/>
        <w:rPr>
          <w:rFonts w:cs="Arial"/>
          <w:b/>
          <w:sz w:val="24"/>
        </w:rPr>
      </w:pPr>
      <w:r w:rsidRPr="003A22CD">
        <w:rPr>
          <w:rFonts w:cs="Arial"/>
          <w:b/>
          <w:sz w:val="24"/>
        </w:rPr>
        <w:t xml:space="preserve">dotycząca przekazania dokumentów prawnego zabezpieczenia umowy do depozytu </w:t>
      </w:r>
      <w:r w:rsidR="00154655" w:rsidRPr="003A22CD">
        <w:rPr>
          <w:rFonts w:cs="Arial"/>
          <w:b/>
          <w:sz w:val="24"/>
        </w:rPr>
        <w:br/>
      </w:r>
      <w:r w:rsidRPr="003A22CD">
        <w:rPr>
          <w:rFonts w:cs="Arial"/>
          <w:b/>
          <w:sz w:val="24"/>
        </w:rPr>
        <w:t xml:space="preserve">w Kancelarii Materiałów Niejawnych Biura Spraw Obronnych, Bezpieczeństwa </w:t>
      </w:r>
      <w:r w:rsidR="00154655" w:rsidRPr="003A22CD">
        <w:rPr>
          <w:rFonts w:cs="Arial"/>
          <w:b/>
          <w:sz w:val="24"/>
        </w:rPr>
        <w:br/>
      </w:r>
      <w:r w:rsidRPr="003A22CD">
        <w:rPr>
          <w:rFonts w:cs="Arial"/>
          <w:b/>
          <w:sz w:val="24"/>
        </w:rPr>
        <w:t>i Ochrony Informacji</w:t>
      </w:r>
      <w:r w:rsidR="0029228C" w:rsidRPr="003A22CD">
        <w:rPr>
          <w:rFonts w:cs="Arial"/>
          <w:b/>
          <w:sz w:val="24"/>
        </w:rPr>
        <w:t xml:space="preserve"> Niejawnych</w:t>
      </w:r>
    </w:p>
    <w:p w14:paraId="47D2AC87" w14:textId="77777777" w:rsidR="002C2983" w:rsidRPr="003A22CD" w:rsidRDefault="002C2983" w:rsidP="003A22CD">
      <w:pPr>
        <w:jc w:val="left"/>
        <w:rPr>
          <w:rFonts w:cs="Arial"/>
          <w:b/>
          <w:sz w:val="24"/>
        </w:rPr>
      </w:pPr>
    </w:p>
    <w:p w14:paraId="7831979F" w14:textId="77777777" w:rsidR="002C2983" w:rsidRPr="003A22CD" w:rsidRDefault="002C2983" w:rsidP="003A22CD">
      <w:pPr>
        <w:jc w:val="left"/>
        <w:rPr>
          <w:rFonts w:cs="Arial"/>
          <w:b/>
          <w:sz w:val="24"/>
        </w:rPr>
      </w:pPr>
    </w:p>
    <w:p w14:paraId="2192B423" w14:textId="77777777" w:rsidR="002C2983" w:rsidRPr="003A22CD" w:rsidRDefault="00022D75" w:rsidP="003A22CD">
      <w:pPr>
        <w:jc w:val="left"/>
        <w:rPr>
          <w:rFonts w:cs="Arial"/>
          <w:color w:val="000000" w:themeColor="text1"/>
          <w:sz w:val="24"/>
        </w:rPr>
      </w:pPr>
      <w:r w:rsidRPr="003A22CD">
        <w:rPr>
          <w:rFonts w:cs="Arial"/>
          <w:sz w:val="24"/>
        </w:rPr>
        <w:t>Dnia…………… Departament Wdrażania Europejskiego Funduszu Społecznego</w:t>
      </w:r>
      <w:r w:rsidR="002C2983" w:rsidRPr="003A22CD">
        <w:rPr>
          <w:rFonts w:cs="Arial"/>
          <w:sz w:val="24"/>
        </w:rPr>
        <w:t xml:space="preserve"> przekazuje </w:t>
      </w:r>
      <w:r w:rsidR="00B42A07" w:rsidRPr="003A22CD">
        <w:rPr>
          <w:rFonts w:cs="Arial"/>
          <w:sz w:val="24"/>
        </w:rPr>
        <w:br/>
      </w:r>
      <w:r w:rsidR="002C2983" w:rsidRPr="003A22CD">
        <w:rPr>
          <w:rFonts w:cs="Arial"/>
          <w:sz w:val="24"/>
        </w:rPr>
        <w:t>w depozyt do</w:t>
      </w:r>
      <w:r w:rsidR="002C2983" w:rsidRPr="003A22CD">
        <w:rPr>
          <w:rFonts w:cs="Arial"/>
          <w:b/>
          <w:sz w:val="24"/>
        </w:rPr>
        <w:t xml:space="preserve"> </w:t>
      </w:r>
      <w:r w:rsidR="002C2983" w:rsidRPr="003A22CD">
        <w:rPr>
          <w:rFonts w:cs="Arial"/>
          <w:sz w:val="24"/>
        </w:rPr>
        <w:t xml:space="preserve">Kancelarii Materiałów Niejawnych Biura Spraw Obronnych, Bezpieczeństwa </w:t>
      </w:r>
      <w:r w:rsidR="00154655" w:rsidRPr="003A22CD">
        <w:rPr>
          <w:rFonts w:cs="Arial"/>
          <w:sz w:val="24"/>
        </w:rPr>
        <w:br/>
      </w:r>
      <w:r w:rsidR="002C2983" w:rsidRPr="003A22CD">
        <w:rPr>
          <w:rFonts w:cs="Arial"/>
          <w:sz w:val="24"/>
        </w:rPr>
        <w:t>i Ochrony Informacji</w:t>
      </w:r>
      <w:r w:rsidR="0029228C" w:rsidRPr="003A22CD">
        <w:rPr>
          <w:rFonts w:cs="Arial"/>
          <w:sz w:val="24"/>
        </w:rPr>
        <w:t xml:space="preserve"> Niejawnych</w:t>
      </w:r>
      <w:r w:rsidR="002C2983" w:rsidRPr="003A22CD">
        <w:rPr>
          <w:rFonts w:cs="Arial"/>
          <w:sz w:val="24"/>
        </w:rPr>
        <w:t xml:space="preserve"> Urzędu Marszałkowskiego Województwa Świętokrzyskiego w Kielcach </w:t>
      </w:r>
      <w:r w:rsidR="002C2983" w:rsidRPr="003A22CD">
        <w:rPr>
          <w:rFonts w:cs="Arial"/>
          <w:color w:val="000000" w:themeColor="text1"/>
          <w:sz w:val="24"/>
        </w:rPr>
        <w:t xml:space="preserve">kopertę w formie zamkniętej i oplombowanej </w:t>
      </w:r>
      <w:r w:rsidR="0029228C" w:rsidRPr="003A22CD">
        <w:rPr>
          <w:rFonts w:cs="Arial"/>
          <w:color w:val="000000" w:themeColor="text1"/>
          <w:sz w:val="24"/>
        </w:rPr>
        <w:t>zawierającą</w:t>
      </w:r>
      <w:r w:rsidR="002C2983" w:rsidRPr="003A22CD">
        <w:rPr>
          <w:rFonts w:cs="Arial"/>
          <w:color w:val="000000" w:themeColor="text1"/>
          <w:sz w:val="24"/>
        </w:rPr>
        <w:t xml:space="preserve"> dokumenty pra</w:t>
      </w:r>
      <w:r w:rsidRPr="003A22CD">
        <w:rPr>
          <w:rFonts w:cs="Arial"/>
          <w:color w:val="000000" w:themeColor="text1"/>
          <w:sz w:val="24"/>
        </w:rPr>
        <w:t xml:space="preserve">wnego zabezpieczenia umowy nr </w:t>
      </w:r>
      <w:r w:rsidR="00EC13F0" w:rsidRPr="003A22CD">
        <w:rPr>
          <w:rFonts w:cs="Arial"/>
          <w:b/>
          <w:color w:val="000000" w:themeColor="text1"/>
          <w:sz w:val="24"/>
        </w:rPr>
        <w:t>RPSW</w:t>
      </w:r>
      <w:r w:rsidR="00A879C5" w:rsidRPr="003A22CD">
        <w:rPr>
          <w:rFonts w:cs="Arial"/>
          <w:b/>
          <w:color w:val="000000" w:themeColor="text1"/>
          <w:sz w:val="24"/>
        </w:rPr>
        <w:t>………………..</w:t>
      </w:r>
      <w:r w:rsidR="00F5011A" w:rsidRPr="003A22CD">
        <w:rPr>
          <w:rFonts w:cs="Arial"/>
          <w:color w:val="000000" w:themeColor="text1"/>
          <w:sz w:val="24"/>
        </w:rPr>
        <w:t xml:space="preserve"> z dnia</w:t>
      </w:r>
      <w:r w:rsidR="00337D80" w:rsidRPr="003A22CD">
        <w:rPr>
          <w:rFonts w:cs="Arial"/>
          <w:color w:val="000000" w:themeColor="text1"/>
          <w:sz w:val="24"/>
        </w:rPr>
        <w:t xml:space="preserve"> </w:t>
      </w:r>
      <w:r w:rsidR="00A879C5" w:rsidRPr="003A22CD">
        <w:rPr>
          <w:rFonts w:cs="Arial"/>
          <w:color w:val="000000" w:themeColor="text1"/>
          <w:sz w:val="24"/>
        </w:rPr>
        <w:t>………………….</w:t>
      </w:r>
    </w:p>
    <w:p w14:paraId="1415627B" w14:textId="77777777" w:rsidR="00022D75" w:rsidRPr="003A22CD" w:rsidRDefault="00022D75" w:rsidP="003A22CD">
      <w:pPr>
        <w:jc w:val="left"/>
        <w:rPr>
          <w:rFonts w:cs="Arial"/>
          <w:color w:val="000000" w:themeColor="text1"/>
          <w:sz w:val="24"/>
        </w:rPr>
      </w:pPr>
    </w:p>
    <w:p w14:paraId="136FD244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  <w:r w:rsidRPr="003A22CD">
        <w:rPr>
          <w:rFonts w:cs="Arial"/>
          <w:color w:val="000000" w:themeColor="text1"/>
          <w:sz w:val="24"/>
        </w:rPr>
        <w:t>Data ważności depozytu……………………………….</w:t>
      </w:r>
    </w:p>
    <w:p w14:paraId="43E23C6A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</w:p>
    <w:p w14:paraId="593493CF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</w:p>
    <w:p w14:paraId="51175C37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  <w:r w:rsidRPr="003A22CD">
        <w:rPr>
          <w:rFonts w:cs="Arial"/>
          <w:color w:val="000000" w:themeColor="text1"/>
          <w:sz w:val="24"/>
        </w:rPr>
        <w:t xml:space="preserve">Podpis osoby przekazującej do depozytu           Podpis osoby przyjmującej  do depozytu     </w:t>
      </w:r>
    </w:p>
    <w:p w14:paraId="08399907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</w:p>
    <w:p w14:paraId="24B05C5D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  <w:r w:rsidRPr="003A22CD">
        <w:rPr>
          <w:rFonts w:cs="Arial"/>
          <w:color w:val="000000" w:themeColor="text1"/>
          <w:sz w:val="24"/>
        </w:rPr>
        <w:t>…………………………………………           …………………………………………..</w:t>
      </w:r>
    </w:p>
    <w:p w14:paraId="1CD425D1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</w:p>
    <w:p w14:paraId="11BB8816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</w:p>
    <w:p w14:paraId="62608091" w14:textId="77777777" w:rsidR="002C2983" w:rsidRPr="003A22CD" w:rsidRDefault="002C2983" w:rsidP="003A22CD">
      <w:pPr>
        <w:jc w:val="left"/>
        <w:rPr>
          <w:rFonts w:cs="Arial"/>
          <w:color w:val="000000" w:themeColor="text1"/>
          <w:sz w:val="24"/>
        </w:rPr>
      </w:pPr>
      <w:r w:rsidRPr="003A22CD">
        <w:rPr>
          <w:rFonts w:cs="Arial"/>
          <w:color w:val="000000" w:themeColor="text1"/>
          <w:sz w:val="24"/>
        </w:rPr>
        <w:t>Nr ewidencyjny depozytu</w:t>
      </w:r>
    </w:p>
    <w:p w14:paraId="2B312CF1" w14:textId="77777777" w:rsidR="002C2983" w:rsidRPr="003A22CD" w:rsidRDefault="002C2983" w:rsidP="003A22CD">
      <w:pPr>
        <w:jc w:val="left"/>
        <w:rPr>
          <w:rFonts w:cs="Arial"/>
          <w:sz w:val="24"/>
        </w:rPr>
      </w:pPr>
      <w:r w:rsidRPr="003A22CD">
        <w:rPr>
          <w:rFonts w:cs="Arial"/>
          <w:color w:val="000000" w:themeColor="text1"/>
          <w:sz w:val="24"/>
        </w:rPr>
        <w:t>………………………………….</w:t>
      </w:r>
    </w:p>
    <w:p w14:paraId="4BA9F4DF" w14:textId="77777777" w:rsidR="00E846C2" w:rsidRPr="001C4EC4" w:rsidRDefault="00E846C2" w:rsidP="00D2506C">
      <w:pPr>
        <w:rPr>
          <w:rFonts w:asciiTheme="minorHAnsi" w:hAnsiTheme="minorHAnsi"/>
          <w:bCs/>
          <w:sz w:val="24"/>
        </w:rPr>
      </w:pPr>
    </w:p>
    <w:sectPr w:rsidR="00E846C2" w:rsidRPr="001C4EC4" w:rsidSect="00E846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6B08F" w14:textId="77777777" w:rsidR="00DA368E" w:rsidRDefault="00DA368E" w:rsidP="009B31A0">
      <w:pPr>
        <w:spacing w:line="240" w:lineRule="auto"/>
      </w:pPr>
      <w:r>
        <w:separator/>
      </w:r>
    </w:p>
  </w:endnote>
  <w:endnote w:type="continuationSeparator" w:id="0">
    <w:p w14:paraId="2617CE95" w14:textId="77777777" w:rsidR="00DA368E" w:rsidRDefault="00DA368E" w:rsidP="009B3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26C82" w14:textId="77777777" w:rsidR="00B96477" w:rsidRDefault="00B964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A00E" w14:textId="77777777" w:rsidR="00B96477" w:rsidRDefault="00B964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8EF8" w14:textId="77777777" w:rsidR="00B96477" w:rsidRDefault="00B96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001BC" w14:textId="77777777" w:rsidR="00DA368E" w:rsidRDefault="00DA368E" w:rsidP="009B31A0">
      <w:pPr>
        <w:spacing w:line="240" w:lineRule="auto"/>
      </w:pPr>
      <w:r>
        <w:separator/>
      </w:r>
    </w:p>
  </w:footnote>
  <w:footnote w:type="continuationSeparator" w:id="0">
    <w:p w14:paraId="0AA63C28" w14:textId="77777777" w:rsidR="00DA368E" w:rsidRDefault="00DA368E" w:rsidP="009B31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F63DB" w14:textId="77777777" w:rsidR="00B96477" w:rsidRDefault="00B964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84F3" w14:textId="77777777" w:rsidR="00B96477" w:rsidRDefault="00B964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4"/>
      <w:gridCol w:w="6"/>
      <w:gridCol w:w="6"/>
      <w:gridCol w:w="6"/>
    </w:tblGrid>
    <w:tr w:rsidR="00B96477" w:rsidRPr="00CA57D1" w14:paraId="551387D8" w14:textId="77777777" w:rsidTr="00B96477">
      <w:tc>
        <w:tcPr>
          <w:tcW w:w="1005" w:type="pct"/>
          <w:tcMar>
            <w:left w:w="0" w:type="dxa"/>
            <w:right w:w="0" w:type="dxa"/>
          </w:tcMar>
        </w:tcPr>
        <w:p w14:paraId="3D81F7AE" w14:textId="5AB44E11" w:rsidR="00B96477" w:rsidRPr="00CA57D1" w:rsidRDefault="00A30E98" w:rsidP="00B96477">
          <w:pPr>
            <w:ind w:right="12"/>
            <w:rPr>
              <w:noProof/>
              <w:lang w:eastAsia="pl-PL"/>
            </w:rPr>
          </w:pPr>
          <w:r>
            <w:rPr>
              <w:noProof/>
            </w:rPr>
            <w:drawing>
              <wp:inline distT="0" distB="0" distL="0" distR="0" wp14:anchorId="5223D9D6" wp14:editId="25E7E723">
                <wp:extent cx="5760085" cy="445135"/>
                <wp:effectExtent l="0" t="0" r="0" b="0"/>
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4" w:type="pct"/>
          <w:tcMar>
            <w:left w:w="0" w:type="dxa"/>
            <w:right w:w="0" w:type="dxa"/>
          </w:tcMar>
        </w:tcPr>
        <w:p w14:paraId="3E079C10" w14:textId="6C187282" w:rsidR="00B96477" w:rsidRPr="00CA57D1" w:rsidRDefault="00B96477" w:rsidP="00B96477">
          <w:pPr>
            <w:ind w:right="12"/>
            <w:rPr>
              <w:noProof/>
              <w:lang w:eastAsia="pl-PL"/>
            </w:rPr>
          </w:pPr>
        </w:p>
      </w:tc>
      <w:tc>
        <w:tcPr>
          <w:tcW w:w="1144" w:type="pct"/>
          <w:tcMar>
            <w:left w:w="0" w:type="dxa"/>
            <w:right w:w="0" w:type="dxa"/>
          </w:tcMar>
        </w:tcPr>
        <w:p w14:paraId="44FAF817" w14:textId="3C68A126" w:rsidR="00B96477" w:rsidRPr="00CA57D1" w:rsidRDefault="00B96477" w:rsidP="00B96477">
          <w:pPr>
            <w:ind w:right="12"/>
            <w:rPr>
              <w:noProof/>
              <w:lang w:eastAsia="pl-PL"/>
            </w:rPr>
          </w:pPr>
        </w:p>
      </w:tc>
      <w:tc>
        <w:tcPr>
          <w:tcW w:w="1297" w:type="pct"/>
          <w:tcMar>
            <w:left w:w="0" w:type="dxa"/>
            <w:right w:w="0" w:type="dxa"/>
          </w:tcMar>
        </w:tcPr>
        <w:p w14:paraId="6B0C61DF" w14:textId="003FDCF9" w:rsidR="00B96477" w:rsidRPr="00CA57D1" w:rsidRDefault="00B96477" w:rsidP="00B96477">
          <w:pPr>
            <w:ind w:right="12"/>
            <w:rPr>
              <w:noProof/>
              <w:lang w:eastAsia="pl-PL"/>
            </w:rPr>
          </w:pPr>
        </w:p>
      </w:tc>
    </w:tr>
  </w:tbl>
  <w:p w14:paraId="694F4F98" w14:textId="77777777" w:rsidR="006B1413" w:rsidRDefault="006B14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7FF6"/>
    <w:multiLevelType w:val="hybridMultilevel"/>
    <w:tmpl w:val="6D1A1034"/>
    <w:lvl w:ilvl="0" w:tplc="CFDCC17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A96910"/>
    <w:multiLevelType w:val="hybridMultilevel"/>
    <w:tmpl w:val="94945BE8"/>
    <w:lvl w:ilvl="0" w:tplc="FC00166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F2BD4"/>
    <w:multiLevelType w:val="hybridMultilevel"/>
    <w:tmpl w:val="BE08CD3C"/>
    <w:lvl w:ilvl="0" w:tplc="7A2C4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14ECC"/>
    <w:multiLevelType w:val="hybridMultilevel"/>
    <w:tmpl w:val="4CEC57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25FE3"/>
    <w:multiLevelType w:val="hybridMultilevel"/>
    <w:tmpl w:val="E01C3D72"/>
    <w:lvl w:ilvl="0" w:tplc="B8BA2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A648F"/>
    <w:multiLevelType w:val="hybridMultilevel"/>
    <w:tmpl w:val="BE08CD3C"/>
    <w:lvl w:ilvl="0" w:tplc="7A2C4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04FD4"/>
    <w:multiLevelType w:val="hybridMultilevel"/>
    <w:tmpl w:val="51C672C8"/>
    <w:lvl w:ilvl="0" w:tplc="FC00166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56DF4"/>
    <w:multiLevelType w:val="singleLevel"/>
    <w:tmpl w:val="1ECE3F64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Times New Roman" w:hint="default"/>
        <w:i w:val="0"/>
      </w:rPr>
    </w:lvl>
  </w:abstractNum>
  <w:abstractNum w:abstractNumId="8" w15:restartNumberingAfterBreak="0">
    <w:nsid w:val="720B6AA6"/>
    <w:multiLevelType w:val="hybridMultilevel"/>
    <w:tmpl w:val="3B9AF2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05220"/>
    <w:multiLevelType w:val="hybridMultilevel"/>
    <w:tmpl w:val="54827440"/>
    <w:lvl w:ilvl="0" w:tplc="47C82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5339"/>
    <w:multiLevelType w:val="hybridMultilevel"/>
    <w:tmpl w:val="A7C0010A"/>
    <w:lvl w:ilvl="0" w:tplc="6956A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51986"/>
    <w:multiLevelType w:val="hybridMultilevel"/>
    <w:tmpl w:val="3216CF92"/>
    <w:lvl w:ilvl="0" w:tplc="FC00166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778977">
    <w:abstractNumId w:val="5"/>
  </w:num>
  <w:num w:numId="2" w16cid:durableId="571082080">
    <w:abstractNumId w:val="2"/>
  </w:num>
  <w:num w:numId="3" w16cid:durableId="1463185447">
    <w:abstractNumId w:val="4"/>
  </w:num>
  <w:num w:numId="4" w16cid:durableId="246426239">
    <w:abstractNumId w:val="8"/>
  </w:num>
  <w:num w:numId="5" w16cid:durableId="1456438506">
    <w:abstractNumId w:val="3"/>
  </w:num>
  <w:num w:numId="6" w16cid:durableId="930822710">
    <w:abstractNumId w:val="0"/>
  </w:num>
  <w:num w:numId="7" w16cid:durableId="1933858639">
    <w:abstractNumId w:val="10"/>
  </w:num>
  <w:num w:numId="8" w16cid:durableId="796291916">
    <w:abstractNumId w:val="9"/>
  </w:num>
  <w:num w:numId="9" w16cid:durableId="909466010">
    <w:abstractNumId w:val="6"/>
  </w:num>
  <w:num w:numId="10" w16cid:durableId="1581019153">
    <w:abstractNumId w:val="1"/>
  </w:num>
  <w:num w:numId="11" w16cid:durableId="1017150006">
    <w:abstractNumId w:val="11"/>
  </w:num>
  <w:num w:numId="12" w16cid:durableId="16561068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C47"/>
    <w:rsid w:val="00006095"/>
    <w:rsid w:val="00010555"/>
    <w:rsid w:val="0001273C"/>
    <w:rsid w:val="0002103F"/>
    <w:rsid w:val="00022D75"/>
    <w:rsid w:val="0002601B"/>
    <w:rsid w:val="00033861"/>
    <w:rsid w:val="00035382"/>
    <w:rsid w:val="00053CEE"/>
    <w:rsid w:val="00064521"/>
    <w:rsid w:val="00067001"/>
    <w:rsid w:val="0006739F"/>
    <w:rsid w:val="000746DD"/>
    <w:rsid w:val="00076823"/>
    <w:rsid w:val="00085D15"/>
    <w:rsid w:val="000A7147"/>
    <w:rsid w:val="000B2411"/>
    <w:rsid w:val="000C4816"/>
    <w:rsid w:val="000D7177"/>
    <w:rsid w:val="000E408C"/>
    <w:rsid w:val="000F1A07"/>
    <w:rsid w:val="0010461B"/>
    <w:rsid w:val="001061B3"/>
    <w:rsid w:val="00122143"/>
    <w:rsid w:val="001229AC"/>
    <w:rsid w:val="00134B08"/>
    <w:rsid w:val="00137152"/>
    <w:rsid w:val="00154655"/>
    <w:rsid w:val="00177716"/>
    <w:rsid w:val="001A2850"/>
    <w:rsid w:val="001A69D4"/>
    <w:rsid w:val="001C1CB0"/>
    <w:rsid w:val="001C4EC4"/>
    <w:rsid w:val="00207E8D"/>
    <w:rsid w:val="002121AE"/>
    <w:rsid w:val="00212A77"/>
    <w:rsid w:val="002475F8"/>
    <w:rsid w:val="00247B18"/>
    <w:rsid w:val="0025246E"/>
    <w:rsid w:val="00275B10"/>
    <w:rsid w:val="0029228C"/>
    <w:rsid w:val="00296EEA"/>
    <w:rsid w:val="002C2983"/>
    <w:rsid w:val="002F4CA1"/>
    <w:rsid w:val="003075F1"/>
    <w:rsid w:val="00317A81"/>
    <w:rsid w:val="00336117"/>
    <w:rsid w:val="00337D80"/>
    <w:rsid w:val="00340674"/>
    <w:rsid w:val="00342B9E"/>
    <w:rsid w:val="00354322"/>
    <w:rsid w:val="0035765B"/>
    <w:rsid w:val="00362402"/>
    <w:rsid w:val="0037405E"/>
    <w:rsid w:val="0037527D"/>
    <w:rsid w:val="003A22CD"/>
    <w:rsid w:val="003C0CBC"/>
    <w:rsid w:val="003D5704"/>
    <w:rsid w:val="003E43C8"/>
    <w:rsid w:val="003F3F5B"/>
    <w:rsid w:val="00406282"/>
    <w:rsid w:val="00407B00"/>
    <w:rsid w:val="00412BE1"/>
    <w:rsid w:val="00455E2D"/>
    <w:rsid w:val="00470947"/>
    <w:rsid w:val="0048619A"/>
    <w:rsid w:val="004952F5"/>
    <w:rsid w:val="004A1A1E"/>
    <w:rsid w:val="004A2827"/>
    <w:rsid w:val="004B73C4"/>
    <w:rsid w:val="004C20B6"/>
    <w:rsid w:val="004C407D"/>
    <w:rsid w:val="004F313D"/>
    <w:rsid w:val="004F44D2"/>
    <w:rsid w:val="00516FC3"/>
    <w:rsid w:val="005213DA"/>
    <w:rsid w:val="00530E7F"/>
    <w:rsid w:val="0055160E"/>
    <w:rsid w:val="005536EF"/>
    <w:rsid w:val="00567727"/>
    <w:rsid w:val="00571F20"/>
    <w:rsid w:val="005A1D3C"/>
    <w:rsid w:val="005A6309"/>
    <w:rsid w:val="005B330D"/>
    <w:rsid w:val="005E02E3"/>
    <w:rsid w:val="005F1AD2"/>
    <w:rsid w:val="005F265C"/>
    <w:rsid w:val="0061594D"/>
    <w:rsid w:val="00633394"/>
    <w:rsid w:val="00652031"/>
    <w:rsid w:val="00656907"/>
    <w:rsid w:val="006571CD"/>
    <w:rsid w:val="00667D06"/>
    <w:rsid w:val="00684E7C"/>
    <w:rsid w:val="0069657B"/>
    <w:rsid w:val="006A0C10"/>
    <w:rsid w:val="006B1413"/>
    <w:rsid w:val="006B2AC7"/>
    <w:rsid w:val="006C138A"/>
    <w:rsid w:val="006C179E"/>
    <w:rsid w:val="006C32ED"/>
    <w:rsid w:val="006D37CF"/>
    <w:rsid w:val="006E7C60"/>
    <w:rsid w:val="006F389B"/>
    <w:rsid w:val="006F5ACF"/>
    <w:rsid w:val="00730AF3"/>
    <w:rsid w:val="0074258F"/>
    <w:rsid w:val="00750B8D"/>
    <w:rsid w:val="007772A8"/>
    <w:rsid w:val="00786907"/>
    <w:rsid w:val="007B453C"/>
    <w:rsid w:val="007C35E2"/>
    <w:rsid w:val="007D4D7A"/>
    <w:rsid w:val="007F1438"/>
    <w:rsid w:val="00817612"/>
    <w:rsid w:val="008217AF"/>
    <w:rsid w:val="00836DFF"/>
    <w:rsid w:val="00841535"/>
    <w:rsid w:val="008542EE"/>
    <w:rsid w:val="00857B04"/>
    <w:rsid w:val="008612C3"/>
    <w:rsid w:val="00862A33"/>
    <w:rsid w:val="008902B4"/>
    <w:rsid w:val="00891C81"/>
    <w:rsid w:val="008928D2"/>
    <w:rsid w:val="008B60C2"/>
    <w:rsid w:val="0094300D"/>
    <w:rsid w:val="009442E8"/>
    <w:rsid w:val="00946C3B"/>
    <w:rsid w:val="009634A7"/>
    <w:rsid w:val="00966B43"/>
    <w:rsid w:val="009929C2"/>
    <w:rsid w:val="0099663E"/>
    <w:rsid w:val="009B31A0"/>
    <w:rsid w:val="00A30E98"/>
    <w:rsid w:val="00A31280"/>
    <w:rsid w:val="00A320D0"/>
    <w:rsid w:val="00A35EEA"/>
    <w:rsid w:val="00A475AA"/>
    <w:rsid w:val="00A506B5"/>
    <w:rsid w:val="00A70051"/>
    <w:rsid w:val="00A85A97"/>
    <w:rsid w:val="00A85C44"/>
    <w:rsid w:val="00A879C5"/>
    <w:rsid w:val="00A90434"/>
    <w:rsid w:val="00A94B3F"/>
    <w:rsid w:val="00AA05DE"/>
    <w:rsid w:val="00AB7CA0"/>
    <w:rsid w:val="00AD1FAC"/>
    <w:rsid w:val="00AD747E"/>
    <w:rsid w:val="00B02541"/>
    <w:rsid w:val="00B047FC"/>
    <w:rsid w:val="00B059D8"/>
    <w:rsid w:val="00B42A07"/>
    <w:rsid w:val="00B848F3"/>
    <w:rsid w:val="00B93D31"/>
    <w:rsid w:val="00B96477"/>
    <w:rsid w:val="00BC52A0"/>
    <w:rsid w:val="00BF0249"/>
    <w:rsid w:val="00BF6513"/>
    <w:rsid w:val="00C04112"/>
    <w:rsid w:val="00C52891"/>
    <w:rsid w:val="00C5478E"/>
    <w:rsid w:val="00C5715E"/>
    <w:rsid w:val="00C63CC6"/>
    <w:rsid w:val="00C711B9"/>
    <w:rsid w:val="00C73EE5"/>
    <w:rsid w:val="00C74AFE"/>
    <w:rsid w:val="00C763A7"/>
    <w:rsid w:val="00C903B5"/>
    <w:rsid w:val="00C96C47"/>
    <w:rsid w:val="00CB242A"/>
    <w:rsid w:val="00CD2E25"/>
    <w:rsid w:val="00CD54E8"/>
    <w:rsid w:val="00D14ADE"/>
    <w:rsid w:val="00D2506C"/>
    <w:rsid w:val="00D42A5A"/>
    <w:rsid w:val="00D556F3"/>
    <w:rsid w:val="00D660DD"/>
    <w:rsid w:val="00D70D27"/>
    <w:rsid w:val="00D84954"/>
    <w:rsid w:val="00DA2909"/>
    <w:rsid w:val="00DA368E"/>
    <w:rsid w:val="00DB4F44"/>
    <w:rsid w:val="00DC199E"/>
    <w:rsid w:val="00DD5471"/>
    <w:rsid w:val="00DF07E7"/>
    <w:rsid w:val="00DF54F8"/>
    <w:rsid w:val="00E02F60"/>
    <w:rsid w:val="00E240BA"/>
    <w:rsid w:val="00E32640"/>
    <w:rsid w:val="00E51329"/>
    <w:rsid w:val="00E54D7A"/>
    <w:rsid w:val="00E62B20"/>
    <w:rsid w:val="00E63676"/>
    <w:rsid w:val="00E846C2"/>
    <w:rsid w:val="00E94DA2"/>
    <w:rsid w:val="00EB2645"/>
    <w:rsid w:val="00EC074E"/>
    <w:rsid w:val="00EC13F0"/>
    <w:rsid w:val="00EC40DE"/>
    <w:rsid w:val="00ED425F"/>
    <w:rsid w:val="00ED5692"/>
    <w:rsid w:val="00EE2D04"/>
    <w:rsid w:val="00EF1924"/>
    <w:rsid w:val="00EF4991"/>
    <w:rsid w:val="00EF724C"/>
    <w:rsid w:val="00F22CC4"/>
    <w:rsid w:val="00F26B05"/>
    <w:rsid w:val="00F36370"/>
    <w:rsid w:val="00F37752"/>
    <w:rsid w:val="00F431FA"/>
    <w:rsid w:val="00F45C43"/>
    <w:rsid w:val="00F4690B"/>
    <w:rsid w:val="00F5011A"/>
    <w:rsid w:val="00F718C4"/>
    <w:rsid w:val="00F80F46"/>
    <w:rsid w:val="00F84E23"/>
    <w:rsid w:val="00FD767C"/>
    <w:rsid w:val="00FE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3B996"/>
  <w15:docId w15:val="{E113D928-6D72-4D53-A598-81BA7215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692"/>
    <w:pPr>
      <w:spacing w:after="0" w:line="360" w:lineRule="auto"/>
      <w:jc w:val="both"/>
    </w:pPr>
    <w:rPr>
      <w:rFonts w:ascii="Arial" w:eastAsiaTheme="minorEastAsia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E8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A81"/>
    <w:pPr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A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A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A8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B31A0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B31A0"/>
  </w:style>
  <w:style w:type="paragraph" w:styleId="Stopka">
    <w:name w:val="footer"/>
    <w:basedOn w:val="Normalny"/>
    <w:link w:val="StopkaZnak"/>
    <w:uiPriority w:val="99"/>
    <w:unhideWhenUsed/>
    <w:rsid w:val="009B31A0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B31A0"/>
  </w:style>
  <w:style w:type="character" w:styleId="Hipercze">
    <w:name w:val="Hyperlink"/>
    <w:basedOn w:val="Domylnaczcionkaakapitu"/>
    <w:uiPriority w:val="99"/>
    <w:unhideWhenUsed/>
    <w:rsid w:val="009B31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FE31F-4CF7-4881-A0D7-E1E88F91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EFS.IV.6 Wzór notatki służbowej EFS w sprawie przekazania dokumentów zabezpieczenia</vt:lpstr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EFS.IV.6 Wzór notatki służbowej EFS w sprawie przekazania dokumentów zabezpieczenia</dc:title>
  <dc:subject/>
  <dc:creator>Skotnicka, Marzena</dc:creator>
  <cp:keywords/>
  <dc:description/>
  <cp:lastModifiedBy>Mazur, Beata</cp:lastModifiedBy>
  <cp:revision>5</cp:revision>
  <cp:lastPrinted>2017-12-04T13:03:00Z</cp:lastPrinted>
  <dcterms:created xsi:type="dcterms:W3CDTF">2023-03-23T08:40:00Z</dcterms:created>
  <dcterms:modified xsi:type="dcterms:W3CDTF">2023-04-18T05:37:00Z</dcterms:modified>
</cp:coreProperties>
</file>